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A3" w:rsidRDefault="004575A3" w:rsidP="004575A3">
      <w:pPr>
        <w:ind w:left="453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br/>
        <w:t>к приказу Министерства строительства</w:t>
      </w:r>
    </w:p>
    <w:p w:rsidR="004575A3" w:rsidRDefault="004575A3" w:rsidP="004575A3">
      <w:pPr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</w:t>
      </w:r>
    </w:p>
    <w:p w:rsidR="004575A3" w:rsidRDefault="004575A3" w:rsidP="004575A3">
      <w:pPr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4575A3" w:rsidRDefault="004575A3" w:rsidP="004575A3">
      <w:pPr>
        <w:ind w:left="4536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555A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B555A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____2019 г. № ____</w:t>
      </w:r>
      <w:r>
        <w:rPr>
          <w:rFonts w:ascii="Times New Roman" w:eastAsia="MS Mincho" w:hAnsi="Times New Roman" w:cs="Times New Roman"/>
          <w:sz w:val="28"/>
          <w:szCs w:val="28"/>
        </w:rPr>
        <w:t>____</w:t>
      </w:r>
    </w:p>
    <w:p w:rsidR="00E55F6F" w:rsidRPr="00E55F6F" w:rsidRDefault="00E55F6F" w:rsidP="000004FF">
      <w:pPr>
        <w:pStyle w:val="20"/>
        <w:shd w:val="clear" w:color="auto" w:fill="auto"/>
        <w:tabs>
          <w:tab w:val="left" w:leader="underscore" w:pos="5382"/>
          <w:tab w:val="left" w:leader="underscore" w:pos="6850"/>
          <w:tab w:val="left" w:leader="underscore" w:pos="9043"/>
        </w:tabs>
        <w:spacing w:before="0" w:after="1308" w:line="320" w:lineRule="exact"/>
        <w:ind w:left="4640"/>
        <w:jc w:val="center"/>
        <w:rPr>
          <w:sz w:val="28"/>
          <w:szCs w:val="28"/>
        </w:rPr>
      </w:pPr>
    </w:p>
    <w:p w:rsidR="00E55F6F" w:rsidRPr="00E55F6F" w:rsidRDefault="00E55F6F" w:rsidP="00E55F6F">
      <w:pPr>
        <w:pStyle w:val="110"/>
        <w:shd w:val="clear" w:color="auto" w:fill="auto"/>
        <w:spacing w:before="0" w:after="0" w:line="260" w:lineRule="exact"/>
        <w:ind w:left="20"/>
        <w:rPr>
          <w:sz w:val="28"/>
          <w:szCs w:val="28"/>
        </w:rPr>
      </w:pPr>
      <w:r w:rsidRPr="00E55F6F">
        <w:rPr>
          <w:sz w:val="28"/>
          <w:szCs w:val="28"/>
        </w:rPr>
        <w:t>Изменения,</w:t>
      </w:r>
    </w:p>
    <w:p w:rsidR="00E55F6F" w:rsidRPr="00E55F6F" w:rsidRDefault="00E55F6F" w:rsidP="00E55F6F">
      <w:pPr>
        <w:pStyle w:val="110"/>
        <w:shd w:val="clear" w:color="auto" w:fill="auto"/>
        <w:spacing w:before="0" w:after="303"/>
        <w:ind w:left="20"/>
        <w:rPr>
          <w:sz w:val="28"/>
          <w:szCs w:val="28"/>
        </w:rPr>
      </w:pPr>
      <w:r w:rsidRPr="00E55F6F">
        <w:rPr>
          <w:sz w:val="28"/>
          <w:szCs w:val="28"/>
        </w:rPr>
        <w:t xml:space="preserve">которые вносятся в </w:t>
      </w:r>
      <w:r w:rsidR="009F4E66">
        <w:rPr>
          <w:sz w:val="28"/>
          <w:szCs w:val="28"/>
        </w:rPr>
        <w:t>П</w:t>
      </w:r>
      <w:r w:rsidR="009F4E66" w:rsidRPr="007F4FF4">
        <w:rPr>
          <w:sz w:val="28"/>
          <w:szCs w:val="28"/>
        </w:rPr>
        <w:t>еречень вопросов для проведения проверки знаний в форме тестирования на право подготовки заключений экспертизы проектной документации и (или) экспертизы результатов инженерных изысканий</w:t>
      </w:r>
      <w:r w:rsidR="002B7852">
        <w:rPr>
          <w:sz w:val="28"/>
          <w:szCs w:val="28"/>
        </w:rPr>
        <w:t>,</w:t>
      </w:r>
      <w:bookmarkStart w:id="0" w:name="_GoBack"/>
      <w:bookmarkEnd w:id="0"/>
      <w:r w:rsidR="009F4E66" w:rsidRPr="007F4FF4">
        <w:rPr>
          <w:sz w:val="28"/>
          <w:szCs w:val="28"/>
        </w:rPr>
        <w:t xml:space="preserve"> </w:t>
      </w:r>
      <w:r w:rsidR="009F4E66">
        <w:rPr>
          <w:sz w:val="28"/>
          <w:szCs w:val="28"/>
        </w:rPr>
        <w:t xml:space="preserve">утвержденный приказом </w:t>
      </w:r>
      <w:r w:rsidR="009F4E66" w:rsidRPr="00E55F6F">
        <w:rPr>
          <w:sz w:val="28"/>
          <w:szCs w:val="28"/>
        </w:rPr>
        <w:t>Министерства строительства и жилищно-коммунального хозяйства</w:t>
      </w:r>
      <w:r w:rsidR="009F4E66">
        <w:rPr>
          <w:sz w:val="28"/>
          <w:szCs w:val="28"/>
        </w:rPr>
        <w:t xml:space="preserve"> </w:t>
      </w:r>
      <w:r w:rsidR="009F4E66" w:rsidRPr="00E55F6F">
        <w:rPr>
          <w:sz w:val="28"/>
          <w:szCs w:val="28"/>
        </w:rPr>
        <w:t xml:space="preserve">Российской Федерации от </w:t>
      </w:r>
      <w:r w:rsidR="009F4E66">
        <w:rPr>
          <w:sz w:val="28"/>
          <w:szCs w:val="28"/>
        </w:rPr>
        <w:t>08</w:t>
      </w:r>
      <w:r w:rsidR="009F4E66" w:rsidRPr="00E55F6F">
        <w:rPr>
          <w:sz w:val="28"/>
          <w:szCs w:val="28"/>
        </w:rPr>
        <w:t xml:space="preserve"> </w:t>
      </w:r>
      <w:r w:rsidR="009F4E66">
        <w:rPr>
          <w:sz w:val="28"/>
          <w:szCs w:val="28"/>
        </w:rPr>
        <w:t>апреля</w:t>
      </w:r>
      <w:r w:rsidR="009F4E66" w:rsidRPr="00E55F6F">
        <w:rPr>
          <w:sz w:val="28"/>
          <w:szCs w:val="28"/>
        </w:rPr>
        <w:t xml:space="preserve"> 201</w:t>
      </w:r>
      <w:r w:rsidR="009F4E66">
        <w:rPr>
          <w:sz w:val="28"/>
          <w:szCs w:val="28"/>
        </w:rPr>
        <w:t>9</w:t>
      </w:r>
      <w:r w:rsidR="009F4E66" w:rsidRPr="00E55F6F">
        <w:rPr>
          <w:sz w:val="28"/>
          <w:szCs w:val="28"/>
        </w:rPr>
        <w:t xml:space="preserve"> г. № </w:t>
      </w:r>
      <w:r w:rsidR="009F4E66">
        <w:rPr>
          <w:sz w:val="28"/>
          <w:szCs w:val="28"/>
        </w:rPr>
        <w:t>211</w:t>
      </w:r>
      <w:r w:rsidR="009F4E66" w:rsidRPr="00E55F6F">
        <w:rPr>
          <w:sz w:val="28"/>
          <w:szCs w:val="28"/>
        </w:rPr>
        <w:t>/пр</w:t>
      </w:r>
    </w:p>
    <w:p w:rsidR="00B555A3" w:rsidRDefault="009F4E66" w:rsidP="00B555A3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17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П</w:t>
      </w:r>
      <w:r w:rsidRPr="007F4FF4">
        <w:rPr>
          <w:sz w:val="28"/>
          <w:szCs w:val="28"/>
        </w:rPr>
        <w:t>еречень вопросов для проведения проверки знаний в форме тестирования на право подготовки заключений экспертизы проектной документации и (или) экспертизы результатов инженерных изысканий</w:t>
      </w:r>
      <w:r w:rsidR="009C081E">
        <w:rPr>
          <w:sz w:val="28"/>
          <w:szCs w:val="28"/>
        </w:rPr>
        <w:t>,</w:t>
      </w:r>
      <w:r w:rsidRPr="007F4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приказом </w:t>
      </w:r>
      <w:r w:rsidRPr="00E55F6F">
        <w:rPr>
          <w:sz w:val="28"/>
          <w:szCs w:val="28"/>
        </w:rPr>
        <w:t>Министерства строительства и жилищно-коммунального хозяйства</w:t>
      </w:r>
      <w:r>
        <w:rPr>
          <w:sz w:val="28"/>
          <w:szCs w:val="28"/>
        </w:rPr>
        <w:t xml:space="preserve"> </w:t>
      </w:r>
      <w:r w:rsidRPr="00E55F6F">
        <w:rPr>
          <w:sz w:val="28"/>
          <w:szCs w:val="28"/>
        </w:rPr>
        <w:t xml:space="preserve">Российской Федерации от </w:t>
      </w:r>
      <w:r>
        <w:rPr>
          <w:sz w:val="28"/>
          <w:szCs w:val="28"/>
        </w:rPr>
        <w:t>08</w:t>
      </w:r>
      <w:r w:rsidRPr="00E55F6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E55F6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55F6F">
        <w:rPr>
          <w:sz w:val="28"/>
          <w:szCs w:val="28"/>
        </w:rPr>
        <w:t xml:space="preserve"> г. № </w:t>
      </w:r>
      <w:r>
        <w:rPr>
          <w:sz w:val="28"/>
          <w:szCs w:val="28"/>
        </w:rPr>
        <w:t>211</w:t>
      </w:r>
      <w:r w:rsidRPr="00E55F6F">
        <w:rPr>
          <w:sz w:val="28"/>
          <w:szCs w:val="28"/>
        </w:rPr>
        <w:t>/пр</w:t>
      </w:r>
      <w:r w:rsidR="00B555A3">
        <w:rPr>
          <w:sz w:val="28"/>
          <w:szCs w:val="28"/>
        </w:rPr>
        <w:t xml:space="preserve"> (</w:t>
      </w:r>
      <w:r w:rsidR="00B555A3" w:rsidRPr="009F4E66">
        <w:rPr>
          <w:sz w:val="28"/>
          <w:szCs w:val="28"/>
        </w:rPr>
        <w:t>зарегистрирован Министерством юстиции Российской Федерации 21 мая 2019 г., регистрационный № 54680)</w:t>
      </w:r>
      <w:r w:rsidR="009C081E">
        <w:rPr>
          <w:sz w:val="28"/>
          <w:szCs w:val="28"/>
        </w:rPr>
        <w:t>,</w:t>
      </w:r>
      <w:r w:rsidR="00B555A3">
        <w:rPr>
          <w:sz w:val="28"/>
          <w:szCs w:val="28"/>
        </w:rPr>
        <w:t xml:space="preserve"> дополнить </w:t>
      </w:r>
      <w:r w:rsidR="00B21A74">
        <w:rPr>
          <w:sz w:val="28"/>
          <w:szCs w:val="28"/>
        </w:rPr>
        <w:t>пунктами следующего содержания</w:t>
      </w:r>
      <w:r w:rsidR="00B555A3">
        <w:rPr>
          <w:sz w:val="28"/>
          <w:szCs w:val="28"/>
        </w:rPr>
        <w:t>:</w:t>
      </w:r>
    </w:p>
    <w:p w:rsidR="00B555A3" w:rsidRDefault="00B555A3" w:rsidP="00B555A3">
      <w:pPr>
        <w:pStyle w:val="20"/>
        <w:shd w:val="clear" w:color="auto" w:fill="auto"/>
        <w:tabs>
          <w:tab w:val="left" w:pos="1033"/>
        </w:tabs>
        <w:spacing w:before="0" w:line="317" w:lineRule="exact"/>
        <w:ind w:left="74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58"/>
      </w:tblGrid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8A0345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"</w:t>
            </w:r>
            <w:r w:rsidR="00B555A3"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9297.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B555A3" w:rsidRDefault="00B555A3" w:rsidP="00B555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входит в понятие "сметные нормы" в соот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ветствии с Градостроительным кодексом Российской Федерации (Собрание законодательства Российской Федерации, 2005, № 1, ст. 16; № 30, ст. 3128; 2006, № 1, ст. 10, ст. 21; № 23, ст. 2380; № 31, ст. 3442; № 50, ст. 5279; № 52, ст. 5498; 2007, № 1, ст. 21; № 21, ст. 2455; № 31, ст. 4012; № 45, ст. 5417, № 46, ст. 5553, № 50, ст. 6237; 2008, № 20, ст. 2251, ст. 2260; № 29, ст. 3418; № 30, ст. 3604, ст. 3616; № 52, ст. 6236; 2009, № 1, ст. 17; № 29, ст. 3601; № 48, ст. 5711; № 52, ст. 6419; 2010, № 31, ст. 4195, ст. 4209; № 48, ст. 6246; № 49, ст. 6410; 2011, № 13, ст. 1688; № 17, ст. 2310; № 27, ст. 3880; № 29, ст. 4281, ст. 4291; № 30, ст. 4563, ст. 4572, ст. 4590, ст. 4591, ст. 4594, ст. 4605; № 49, ст. 7015, ст. 7042; № 50, ст. 7343; 2012, № 26, ст. 3446; № 30, ст. 4171; № 31, ст. 4322; № 47, ст. 6390; № 53, ст. 7614, ст. 7619, ст. 7643; 2013, № 9, ст. 873, ст. 874; № 14, ст. 1651; № 23, ст. 2871; № 27, ст. 3477, ст. 3480; № 30, ст. 4040, ст. 4080; № 43, ст. 5452; № 52, ст. 6961, ст. 6983; 2014, № 14, ст. 1557; № 16, ст. 1837; № 19, ст. 2336; № 26, ст. 3377, ст. 3386, ст. 3387; № 30, ст. 4218, ст. 4220, ст. 4225; № 42, ст. 5615; № 43, ст. 5799, ст. 5804; № 48, ст. 6640; 2015, № 1, ст.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 xml:space="preserve">9, ст. 11, ст. 38, ст. 52, ст. 72, ст. 86; № 17, ст. 2477; № 27, ст. 3967; № 29, ст. 4339, ст. 4342, ст. 4350, ст. 4378, ст. 4389; № 48, ст. 6705; 2016, № 1, ст. 22, ст. 79; № 26, ст. 3867; № 27, ст. 4248, ст.4294, ст. 4301, ст. 4302, ст. 4303, ст. 4304, ст. 4305, ст. 4306; № 52 ст. 7494; 2017, № 11, ст. 1540; № 25, ст. 3595; № 27, ст. 3932; № 31, ст. 4740, ст. 4767, ст. 4771, ст. 4829; 2018, № 1, ст. 39, ст. 47, ст. 90, ст. 91; № 18, ст. 2559; № 32, ст. 5105, ст. 5114, ст. 5123, ст. 5133, ст. 5134, ст. 5135, № 53, ст. 8464; 2019, № 26, ст. 3317; № 31, ст. 4442, ст. </w:t>
            </w:r>
            <w:r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4453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)?</w:t>
            </w:r>
          </w:p>
        </w:tc>
      </w:tr>
      <w:tr w:rsidR="00B555A3" w:rsidRPr="00B555A3" w:rsidTr="00E76152">
        <w:trPr>
          <w:trHeight w:val="105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9298.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B555A3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входит в понятие "сметная стоимость строительства" в соответствии с Градостроительным кодексом Российской Федерации?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9299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B555A3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входит в понятие "сметные нормативы" в соответствии с Градостроительным кодексом Российской Федерации?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B555A3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 каких случаях сметная стоимость строительства определяется с обязательным применением сметных нормативов, сведения о которых включены в федеральный реестр сметных нормативов?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B555A3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Для каких целей используется сметная стоимость строительства, определенная с применением сметных нормативов, сведения о которых включены в федеральный реестр сметных нормативов?</w:t>
            </w:r>
          </w:p>
        </w:tc>
      </w:tr>
      <w:tr w:rsidR="00B555A3" w:rsidRPr="00B555A3" w:rsidTr="00E76152">
        <w:trPr>
          <w:trHeight w:val="84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B555A3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Для каких источников финансирования объектов капитального строительства установлена проверка сметной стоимости на предмет достоверности ее определения?</w:t>
            </w:r>
          </w:p>
        </w:tc>
      </w:tr>
      <w:tr w:rsidR="00B555A3" w:rsidRPr="00B555A3" w:rsidTr="00E76152">
        <w:trPr>
          <w:trHeight w:val="85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9303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B555A3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На основании каких документов осуществляется подготовка сметы на капитальный ремонт объектов капитального строительства?</w:t>
            </w:r>
          </w:p>
        </w:tc>
      </w:tr>
      <w:tr w:rsidR="00B555A3" w:rsidRPr="00B555A3" w:rsidTr="00E76152">
        <w:trPr>
          <w:trHeight w:val="84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9304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B555A3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Какая информация подлежит размещению в Федеральной государственной информационной системе ценообразования в строительстве?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9305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B555A3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Какая информация подлежит размещению в Федеральной государственной информационной системе ценообраз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ования в строительстве</w:t>
            </w: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9306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B555A3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из перечисленного относится к полномочиям органов государственной власти Российской Федерации в области градостроительной деятельности?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9307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5A38DC" w:rsidRDefault="00B555A3" w:rsidP="0063243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входит в обязанности подрядчика по договору подряда на выполнение проектных и изыскательских работ в соответствии с Гражданским кодексом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(Собрание законодательства Российской Федерации, </w:t>
            </w:r>
            <w:r w:rsidR="00B91CD7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1996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, </w:t>
            </w:r>
            <w:r w:rsidR="00B91CD7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№ 9, ст. 773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; № </w:t>
            </w:r>
            <w:r w:rsidR="00B91CD7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34, ст. 4026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; </w:t>
            </w:r>
            <w:r w:rsidR="00B91CD7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1999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, </w:t>
            </w:r>
            <w:r w:rsidR="00B91CD7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№ 28, ст. 3471; 2001, № 17, ст. 1644; №</w:t>
            </w:r>
            <w:r w:rsidR="00B91CD7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21, ст. 2063; 2002, № 12, ст. 1093; № 48, ст. 4746, ст. 4737; 2003, № 2, ст. 167; № 52, ст. 5034; 2004, № 27, ст. 2711; № 31, ст. 3233; 2005, № 1, ст. 18, ст. 39, ст. 43; № 27, ст. 2722; № 30, ст. 3120; 2006, № 2, ст. 171; № 3, ст. 282; 2006, № 23, ст. 2380; № 27, ст. 2881; № 31, ст. 3437; </w:t>
            </w:r>
            <w:r w:rsidR="005A38DC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№ 45, ст. 4627; № 50, ст. 5279; № 52, ст. 5497, ст. 5498; 2007, № 1, ст. 21; </w:t>
            </w:r>
            <w:r w:rsidR="005A38DC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№ 7, ст. 834; № 27, ст. 3213; № 31, ст. 3993; № 41, ст. 4845; № 49, ст. 6079; № 50, ст. 6246; 2008, № 17, ст. 1756; № 20, ст. 2253; № 29, ст. 3418; № 30, ст. 3597, ст. 3616; 2009, № 1, ст. 14, ст. 19, ст. 20, ст. 23; № 7, ст. 775; </w:t>
            </w:r>
            <w:r w:rsidR="00E60E2E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№ 26, ст. 3130; № 29, ст. 3582; № 52, ст. 6428; 2010, № 19, ст. 2291; № 31, ст. 4163; 2011, № 7, ст. 901; № 15, ст. 2038; № 49, ст. 7015, ст. 7041; № 50, ст. 7335; № 50, ст. 7347; 2012, № 50, ст. 6954, ст. 6963; № 53, ст. 7607, ст. 7627; 2013, № 7, ст. 609; № 19, ст. 2327; № 26, ст. 3207; № 27, ст. 3434, ст. 3459; № 30, ст. 4078; № 44, ст. 5641; № 51, ст. 6687; 2014, № 11, ст. 1100; № 19, ст. 2304, ст. 2334; № 26, ст. 3377; № 43, ст. 5799; 2015, № 1, ст. 52; № 10, ст. 1412; № 14, ст. 2020; </w:t>
            </w:r>
            <w:r w:rsidR="00625746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  <w:r w:rsidR="00E60E2E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21, ст. 2985</w:t>
            </w:r>
            <w:r w:rsidR="00625746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; № 27, ст. 3945, ст. 3977, ст. 4000, ст. 4001; № 29, ст. 4342, ст. 4384, ст. 4394; 2016, № 1, ст. 77; № 5, ст. 559; № 14, ст. 1909; № 22, ст. 3094; № 27, ст. 4169, ст. 4248, ст. 4265, ст. 4266, ст. 4287;</w:t>
            </w:r>
            <w:r w:rsidR="002C1B2C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2017, № 1, ст. 38; № 7, ст. 1031; № 14, ст. 1998; № 31, ст. 4748</w:t>
            </w:r>
            <w:r w:rsidR="00BC0927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ст. 4761, ст. 4766, ст. 4808</w:t>
            </w:r>
            <w:r w:rsidR="002C1B2C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; </w:t>
            </w:r>
            <w:r w:rsidR="00BC0927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№ 50, ст. 7550; 2018, № 1, ст. 43; № 22, ст. 3040, ст. 3044;</w:t>
            </w:r>
            <w:r w:rsidR="0063243C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№ 30, ст. 4552; № 32, ст. 5132)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9308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B555A3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входит в обязанности заказчика по договору подряда на выполнение проектных и изыскательских работ в соответствии с Гражданским кодексом Российской Федерации?</w:t>
            </w:r>
          </w:p>
        </w:tc>
      </w:tr>
      <w:tr w:rsidR="00B555A3" w:rsidRPr="00B555A3" w:rsidTr="00E76152">
        <w:trPr>
          <w:trHeight w:val="135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9309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B555A3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входит в обязанности подрядчика при осуществлении строительства (по договору строительного подряда) в соответствии с Гражданским кодексом Российской Федерации?</w:t>
            </w:r>
          </w:p>
        </w:tc>
      </w:tr>
      <w:tr w:rsidR="00B555A3" w:rsidRPr="00B555A3" w:rsidTr="00E76152">
        <w:trPr>
          <w:trHeight w:val="126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9310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4D118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утверждения из положений постановления Правительства Российской Федерации от 30</w:t>
            </w:r>
            <w:r w:rsidR="004D118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апреля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2013 </w:t>
            </w:r>
            <w:r w:rsidR="004D118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г.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</w:t>
            </w:r>
            <w:r w:rsidR="0063243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(Собрание законодательства Российской Федерации, </w:t>
            </w:r>
            <w:r w:rsidR="0063243C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2014, № 14, ст. 1627</w:t>
            </w:r>
            <w:r w:rsidR="0063243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; </w:t>
            </w:r>
            <w:r w:rsidR="0063243C" w:rsidRPr="00662D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2015, ст. 459; № 50, ст. 7181; 2016, № 48, ст. 6764; 2017, № 1, ст. 195; № 21, ст. 3015; 2018, № 1, ст. 361; № 6, ст. 888; № 41, ст. 6260)</w:t>
            </w:r>
            <w:r w:rsidR="0063243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верны?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9311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Какой размер платы за проведение технологического и ценового аудита установлен постановление</w:t>
            </w:r>
            <w:r w:rsidR="0063243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м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Правительства Российской Федерации</w:t>
            </w:r>
            <w:r w:rsidR="0063243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от 30.04.2013 №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9312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 отношении каких из перечисленных объектов проводится публичный технологический и ценовой аудит инвестиционных проектов?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9313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4D118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Какие из перечисленных документов представляются заявителем для проведения публичного технологического аудита инвестиционного проекта на </w:t>
            </w:r>
            <w:r w:rsidR="004D118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втором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этапе?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9314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Для каких целей применяются расчеты, выполняемые с </w:t>
            </w:r>
            <w:r w:rsidR="0063243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использованием укрупненных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нормативов цены строительства?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9315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включают в себя укрупненные нормативы цены строительства?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9316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не включены в укрупненные нормативы цены строительства?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9317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включает в себя порядок расчета стоимости строительства объекта с применением укрупненных нормативов цены?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9318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исходные данные по объекту строительства необходимо учитывать для расчета стоимости с применением укрупненных нормативов цены строительства?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9319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коэффициенты рекомендуется использовать при применении укрупненных нормативов цены строительства?</w:t>
            </w:r>
          </w:p>
        </w:tc>
      </w:tr>
      <w:tr w:rsidR="00B555A3" w:rsidRPr="00B555A3" w:rsidTr="00E76152">
        <w:trPr>
          <w:trHeight w:val="66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9320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Для каких объектов разработаны Методические рекомендации по </w:t>
            </w:r>
            <w:r w:rsidR="0063243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применению укрупненных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нормативов цены строительства?</w:t>
            </w:r>
          </w:p>
        </w:tc>
      </w:tr>
      <w:tr w:rsidR="00B555A3" w:rsidRPr="00B555A3" w:rsidTr="00E76152">
        <w:trPr>
          <w:trHeight w:val="66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9321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 учетом каких характеристик осуществляется выбор укрупненного норматива цены строительства по соответствующему сборнику?</w:t>
            </w:r>
          </w:p>
        </w:tc>
      </w:tr>
      <w:tr w:rsidR="00B555A3" w:rsidRPr="00B555A3" w:rsidTr="00E76152">
        <w:trPr>
          <w:trHeight w:val="69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9322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должен содержать расчет стоимости строительства с использованием укрупненных нормативов цены строительства?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9323</w:t>
            </w:r>
            <w:r w:rsidR="00632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показатели, отличные от приведенных в сборниках НЦС, определяются интерполяцией при расчете стоимости строительства с использованием укрупненных нормативов цены строительства?</w:t>
            </w:r>
          </w:p>
        </w:tc>
      </w:tr>
      <w:tr w:rsidR="00B555A3" w:rsidRPr="00B555A3" w:rsidTr="00E76152">
        <w:trPr>
          <w:trHeight w:val="108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9324</w:t>
            </w:r>
            <w:r w:rsidR="00EA55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должен содержать раздел 11 "</w:t>
            </w:r>
            <w:r w:rsidR="0063243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Смета на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строительство объектов капитального строительства" проектной документации объектов производственного и непроизводственного назначения?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9325</w:t>
            </w:r>
            <w:r w:rsidR="00EA55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должен содержать раздел 9 "</w:t>
            </w:r>
            <w:r w:rsidR="0063243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Смета на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строительство объектов капитального строительства" проектной документации линейных объектов?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9326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должна содержать пояснительная записка к сметной документации?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9327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из перечисленного относится к сметной документации?</w:t>
            </w:r>
          </w:p>
        </w:tc>
      </w:tr>
      <w:tr w:rsidR="00B555A3" w:rsidRPr="00B555A3" w:rsidTr="00E76152">
        <w:trPr>
          <w:trHeight w:val="67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9328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из перечисленного не относится к сметной документации?</w:t>
            </w:r>
          </w:p>
        </w:tc>
      </w:tr>
      <w:tr w:rsidR="00B555A3" w:rsidRPr="00B555A3" w:rsidTr="00E76152">
        <w:trPr>
          <w:trHeight w:val="76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9329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главы входят в состав сводного сметного расчета стоимости строительства?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9330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включаются в сводный сметный расчет стоимости строительства?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9331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Каким образом определяется размер средств, предназначенных для возведения титульных временных зданий и сооружений и включаемых в сводный сметный расчет проектной документации?</w:t>
            </w:r>
          </w:p>
        </w:tc>
      </w:tr>
      <w:tr w:rsidR="00B555A3" w:rsidRPr="00B555A3" w:rsidTr="00E76152">
        <w:trPr>
          <w:trHeight w:val="46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9332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На какие виды подразделяются временные здания и сооружения?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9333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работы и затраты относятся к нетитульным здания и сооружениям, учтенным в составе норм накладных расходов?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9334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работы и затраты относятся к нетитульным здания и сооружениям, учтенным в составе норм накладных расходов?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9335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работы и затраты относятся к титульным здания и сооружениям, учтенным в составе сметных норм сборника ГСН 81-05-01-2001?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9336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не учитываются в сметных нормах на строительство титульных временных зданий и сооружений?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9337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дополнительные затраты могут быть учтены в главе 8 Сводного сметного расчета стоимости строительства при соответствующих обоснованиях, предусмотренных проектом организации строительства?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9338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Для чего предназначены сметные цены на эксплуатацию машин и механизмов?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9339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учитываются в составе сметных цен на эксплуатацию машин и механизмов в расчете на 1 маш.-ч?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9340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 себя включает среднесменное рабочее время эксплуатации машин и механизмов 1 маш.-ч?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9341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входит в 1 маш.-ч среднесменного рабочего времени автотранспортного средства?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662D87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9342</w:t>
            </w:r>
            <w:r w:rsidR="00CB368E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82130B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821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данные приводятся в таблице сборника сметных цен на эксплуатацию строител</w:t>
            </w:r>
            <w:r w:rsidRPr="00872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ьных машин и автотранспортных средств ФСЭМ 81-01-2001?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662D87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9343</w:t>
            </w:r>
            <w:r w:rsidR="00CB368E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82130B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821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Какие затраты учитываются в сметных нормах на производство ремонтно-строительных работ в зимнее </w:t>
            </w:r>
            <w:r w:rsidRPr="00872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время (ГСНр 81-05-02-2001)?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9344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учитываются сметных нормах на производство ремонтно-строительных работ в зимнее время (ГСНр 81-05-02-2001)?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9345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принимается в качестве базы для исчисления сметной прибыли?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9346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Для каких видов работ на объектах капитального строительства дополнительные затраты в зимнее время принимаются по сметным нормам </w:t>
            </w:r>
            <w:r w:rsidRPr="00872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сборника ГСНр 81-05-02-2001?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9347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Для каких видов работ на объектах капитального строительства дополнительные затраты в зимнее время принимаются по сметным нормам </w:t>
            </w:r>
            <w:r w:rsidRPr="00872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сборника ГСН 81-05-02-2007?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9348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факторы, связанные с воздействием отрицательной температуры воздуха учитывают сметные нормы дополнительных затрат при выполнении строительно-монтажных работ в зимнее время?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9349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разделы относятся к сборнику сметных норм дополнительных затрат при производстве строительно-монтажных работ в зимнее время (ГСН 81-05-02-2007)?</w:t>
            </w:r>
          </w:p>
        </w:tc>
      </w:tr>
      <w:tr w:rsidR="00B555A3" w:rsidRPr="00B555A3" w:rsidTr="00E76152">
        <w:trPr>
          <w:trHeight w:val="81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9350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не учитываются сметными нормами дополнительных затрат при производстве строительно-монтажных работ в зимнее время (ГСН 81-05-02-2007)?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9351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коэффициенты установлены к сметным нормам дополнительных затрат при производстве строительно-монтажных работ в зимнее время в местностях, подверженных воздействию ветров скоростью более 10 м/с?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9352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включает в себя порядок расчетов за временные здания и сооружения (ГСН 81-05-01-2001)?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9353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специальные методы производства строительно-монтажных работ применяются при отрицательной температуре наружного воздуха?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9354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 каких случаях проверке сметной стоимости подлежит сметная стоимость капитального ремонта объектов капитального строительства?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9355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Каким образом может осуществляться проверка достоверности определения сметной стоимости?</w:t>
            </w:r>
          </w:p>
        </w:tc>
      </w:tr>
      <w:tr w:rsidR="00B555A3" w:rsidRPr="00B555A3" w:rsidTr="00E76152">
        <w:trPr>
          <w:trHeight w:val="87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9356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документы представляются для проведения проверки достоверности определения сметной стоимости строительства, реконструкции объектов капитального строительства?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9357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документы представляются для проведения проверки достоверности определения сметной стоимости капитального ремонта объектов капитального строительства, за исключением капитального ремонта автомобильных дорог общего пользования?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9358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документы представляются для проведения проверки достоверности определения сметной стоимости капитального ремонта автомобильных дорог общего пользования?</w:t>
            </w:r>
          </w:p>
        </w:tc>
      </w:tr>
      <w:tr w:rsidR="00B555A3" w:rsidRPr="00B555A3" w:rsidTr="00E76152">
        <w:trPr>
          <w:trHeight w:val="76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9359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сведения и документы вправе истребовать организация по проведению проверки достоверности определения сметной стоимости?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9360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требования установлены к формату электронных документов, представляемых для проведения проверки достоверности определения сметной стоимости?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9361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является предметом проверки достоверности определения сметной стоимости строительства?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9362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является предметом проверки достоверности определения сметной стоимости капитального ремонта в случаях, если разработка проектной документации не требуется?</w:t>
            </w:r>
          </w:p>
        </w:tc>
      </w:tr>
      <w:tr w:rsidR="00B555A3" w:rsidRPr="00B555A3" w:rsidTr="00E76152">
        <w:trPr>
          <w:trHeight w:val="15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9363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 каких случаях организация по проведению проверки достоверности определения сметной стоимости объекта капитального строительства подготавливает заключение о недостоверности?</w:t>
            </w:r>
          </w:p>
        </w:tc>
      </w:tr>
      <w:tr w:rsidR="00B555A3" w:rsidRPr="00B555A3" w:rsidTr="00E76152">
        <w:trPr>
          <w:trHeight w:val="199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9364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Какой размер платы установлен за проведение проверки достоверности определения сметной стоимости капитального ремонта объектов капитального строительства (за исключением автомобильных дорог общего пользования)?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9365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сметные нормативы относятся к укрупненным в соответствии с Методикой определения стоимости строительной продукции на территории Российской Федерации (МДС 81-35.2004)?</w:t>
            </w:r>
          </w:p>
        </w:tc>
      </w:tr>
      <w:tr w:rsidR="00B555A3" w:rsidRPr="00B555A3" w:rsidTr="00E76152">
        <w:trPr>
          <w:trHeight w:val="78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9366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Для чего предназначены государственные элементные сметные нормы (ГЭСН)?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9367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сборники входят в состав государственных элементных сметных норм?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9368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из перечисленного содержат сборники государственных элементных сметных норм?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9369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нормативные показатели содержат таблицы государственных элементных сметных норм на строительные и специальные строительные работы?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9370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данные приводятся в сборниках государственных элементных сметных норм на пусконаладочные работы?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9371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сборники единичных расценок разрабатываются на основании государственных элементных сметных норм?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9372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служит основой для разработки единичных расценок?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9373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является основанием для определения сметной стоимости строительства в соответствии с Методикой определения стоимости строительной продукции на территории Российской Федерации (МДС 81-35.2004)?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9374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 соответствии с Методикой определения стоимости строительной продукции на территории Российской Федерации (МДС 81-35.2004) относится к технологической структуре капитальных вложений?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9375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требования устанавливаются к порядку нумерации сметной документации?</w:t>
            </w:r>
          </w:p>
        </w:tc>
      </w:tr>
      <w:tr w:rsidR="00B555A3" w:rsidRPr="00B555A3" w:rsidTr="00E76152">
        <w:trPr>
          <w:trHeight w:val="78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9376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требования установлены к результатам вычислений и итоговым данным в сметной документации?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9377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методы могут применяться при составлении сметных расчетов в соответствии с Методикой определения стоимости строительной продукции на территории Российской Федерации (МДС 81-35.2004)?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9378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Исходя из каких данных составляются локальные сметные расчеты (сметы) на отдельные виды строительных и монтажных работ, а также на стоимость оборудования?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9379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из перечисленного включает в себя стоимость, определяемую локальными сметными расчетами (сметами)?</w:t>
            </w:r>
          </w:p>
        </w:tc>
      </w:tr>
      <w:tr w:rsidR="00B555A3" w:rsidRPr="00B555A3" w:rsidTr="00E76152">
        <w:trPr>
          <w:trHeight w:val="72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9380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относится к прямым затратам в локальных сметных расчетах (сметах)?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9381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ресурсные показатели выделяются в локальных сметных расчетах (сметах) при применении ресурсного метода определения сметной стоимости?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9382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из перечисленного может являться составляющей сметной стоимости оборудования?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9383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относится к исходным данным для определения транспортных затрат на доставку оборудования?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9384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Какой размер заготовительно-складских расходов принимается при определении стоимости материальных ресурсов?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9385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По каким графам сводного сметного расчета распределяется сметная стоимость?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9386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данные приводятся в пояснительной записке к сводному сметному расчету?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9388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работы и затраты включаются в главу 1 "Подготовка территории строительства" сводного сметного расчета?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9390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включаются в главы 2-7 сводного сметного расчета на строительство объекта капитального строительства?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9391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работы и затраты включаются в главу 12 сводного сметного расчета на строительство объекта капитального строительства?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9392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виды затрат не могут включаться в главу 12 сводного сметного расчета стоимости строительства?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9393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Какой размер средств установлен на непредвиденные работы и затраты для включения в сводный сметный расчет?</w:t>
            </w:r>
          </w:p>
        </w:tc>
      </w:tr>
      <w:tr w:rsidR="00B555A3" w:rsidRPr="00B555A3" w:rsidTr="00E76152">
        <w:trPr>
          <w:trHeight w:val="97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9394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Какой размер средств может быть учтен в сводном сметном расчете на непредвиденные работы и затраты для уникальных объектов капитального строительства?</w:t>
            </w:r>
          </w:p>
        </w:tc>
      </w:tr>
      <w:tr w:rsidR="00B555A3" w:rsidRPr="00B555A3" w:rsidTr="00E76152">
        <w:trPr>
          <w:trHeight w:val="111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9395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рекомендуется указывать за итогом сводного сметного расчета стоимости строительства в соответствии с Методикой определения стоимости строительной продукции на территории Российской Федерации (МДС 81-35.2004)?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9396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основные виды прочих работ и затрат могут включаться в главу 9 сводного сметного расчета стоимости строительства?</w:t>
            </w:r>
          </w:p>
        </w:tc>
      </w:tr>
      <w:tr w:rsidR="00B555A3" w:rsidRPr="00B555A3" w:rsidTr="00E76152">
        <w:trPr>
          <w:trHeight w:val="67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9397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виды затрат не могут включаться в главу 9 "Прочие работы и затраты" сводного сметного расчета стоимости строительства?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9398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в сводном сметном расчете не подлежат налогообложению в соответствии с Налоговым кодексом Российской Федерации?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9399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AD023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Какой размер налоговой ставки был установлен с 01</w:t>
            </w:r>
            <w:r w:rsidR="00AD0232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января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2004 </w:t>
            </w:r>
            <w:r w:rsidR="00AD0232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г.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по 01</w:t>
            </w:r>
            <w:r w:rsidR="00AD0232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января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2019 </w:t>
            </w:r>
            <w:r w:rsidR="00AD0232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г.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и какой с 01</w:t>
            </w:r>
            <w:r w:rsidR="00AD0232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января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2019 </w:t>
            </w:r>
            <w:r w:rsidR="00AD0232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г.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для включения за итогом сводного сметного расчета?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9400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AD023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Порядок применения каких сметных норм определен Методикой применения сметных норм, утвержденной приказом Минстроя России от 29</w:t>
            </w:r>
            <w:r w:rsidR="00AD0232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декабря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bidi="ar-SA"/>
              </w:rPr>
              <w:t xml:space="preserve">2016 </w:t>
            </w:r>
            <w:r w:rsidR="00AD0232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bidi="ar-SA"/>
              </w:rPr>
              <w:t xml:space="preserve">г.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bidi="ar-SA"/>
              </w:rPr>
              <w:t>№ 1028/пр?</w:t>
            </w:r>
          </w:p>
        </w:tc>
      </w:tr>
      <w:tr w:rsidR="00B555A3" w:rsidRPr="00B555A3" w:rsidTr="00E76152">
        <w:trPr>
          <w:trHeight w:val="72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9401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 расшифровывается структура обозначения сборника сметных норм (ГЭСН(x) 81-ТН-НС-XXXX)?</w:t>
            </w:r>
          </w:p>
        </w:tc>
      </w:tr>
      <w:tr w:rsidR="00B555A3" w:rsidRPr="00B555A3" w:rsidTr="00E76152">
        <w:trPr>
          <w:trHeight w:val="82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9402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не допускается при применении сметных норм?</w:t>
            </w:r>
          </w:p>
        </w:tc>
      </w:tr>
      <w:tr w:rsidR="00B555A3" w:rsidRPr="00B555A3" w:rsidTr="00E76152">
        <w:trPr>
          <w:trHeight w:val="69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9403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включает в себя раздел "Исчисление объемов работ" технической части сборников сметных норм?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9404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содержат таблицы сметных норм?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9405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 расшифровывается шифр таблиц сметных норм (ХХ-ХХ-ХХХ-ХХ)?</w:t>
            </w:r>
          </w:p>
        </w:tc>
      </w:tr>
      <w:tr w:rsidR="00B555A3" w:rsidRPr="00B555A3" w:rsidTr="00E76152">
        <w:trPr>
          <w:trHeight w:val="136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9406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 каких случаях сметные нормы не подлежат корректировке?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9407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положения учитываются при разработке сметных норм, включаемых в сборники ГЭСНм?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9408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учтены в сметных нормах на ремонтно-строительные работы?</w:t>
            </w:r>
          </w:p>
        </w:tc>
      </w:tr>
      <w:tr w:rsidR="00B555A3" w:rsidRPr="00B555A3" w:rsidTr="00E76152">
        <w:trPr>
          <w:trHeight w:val="126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9409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коэффициенты применяются к сметным нормам при определении затрат на демонтаж (разборку) строительных конструкций при отсутствии сметных норм на работы по демонтажу (разборке) строительных конструкций, элементов систем и сетей инженерно-технического обеспечения в сборниках ГЭСН и ГЭСНр?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9410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коэффициенты установлены к сметным нормам при определении затрат на демонтаж оборудования при отсутствии сметных норм на работы по демонтажу (разборке) оборудования?</w:t>
            </w:r>
          </w:p>
        </w:tc>
      </w:tr>
      <w:tr w:rsidR="00B555A3" w:rsidRPr="00B555A3" w:rsidTr="00E76152">
        <w:trPr>
          <w:trHeight w:val="102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9411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 случае отсутствия в проектной документации необходимых данных о массе разбираемых строительных конструкций</w:t>
            </w:r>
            <w:r w:rsidR="007B090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,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какой объемный вес строительного мусора установлен сметными нормативами?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9412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из указанных наименований сборников Государственных элементных сметных норм на строительные и специальные строительные работы верны?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9413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из указанных наименований сборников Государственных элементных сметных норм на монтаж оборудования верны?</w:t>
            </w:r>
          </w:p>
        </w:tc>
      </w:tr>
      <w:tr w:rsidR="00B555A3" w:rsidRPr="00B555A3" w:rsidTr="00E76152">
        <w:trPr>
          <w:trHeight w:val="76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9414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не включают при применении государственных элементных сметных норм на пусконаладочные работы (ГЭСНп)?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9415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не включают при применении государственных элементных сметных норм на пусконаладочные работы (ГЭСНп)?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9416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из перечисленных положений учитывают при разработке сметных норм и единичных расценок?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9417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сборники относятся к единичным расценкам?</w:t>
            </w:r>
          </w:p>
        </w:tc>
      </w:tr>
      <w:tr w:rsidR="00B555A3" w:rsidRPr="00B555A3" w:rsidTr="00E76152">
        <w:trPr>
          <w:trHeight w:val="142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9418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7B090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устанавливают 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работы, утвержденные приказом Минстроя России от 09</w:t>
            </w:r>
            <w:r w:rsidR="007B090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февраля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2017 </w:t>
            </w:r>
            <w:r w:rsidR="007B090C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г.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№ 81/пр?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9419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 расшифровывается структура обозначения сборников единичных расценок ФЕР(x) 81-ТН-НС-XXXX?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9420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содержат сборники единичных расценок на строительные, специальные строительные и ремонтно-строительные работы?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9421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показатели приведены в составе сборников единичные расценки?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9422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 расшифровывается обозначение единичной расценки (шифр) ХХ-ХХ-ХХХ-ХХ?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9423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На какие виды работ не распространяется действие единичных расценок, включенных в сборники?</w:t>
            </w:r>
          </w:p>
        </w:tc>
      </w:tr>
      <w:tr w:rsidR="00B555A3" w:rsidRPr="00B555A3" w:rsidTr="00E76152">
        <w:trPr>
          <w:trHeight w:val="201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9424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Допускается ли внесение изменений в единичные расценки, при применении единичных расценок для определения сметной стоимости?</w:t>
            </w:r>
          </w:p>
        </w:tc>
      </w:tr>
      <w:tr w:rsidR="00B555A3" w:rsidRPr="00B555A3" w:rsidTr="00E76152">
        <w:trPr>
          <w:trHeight w:val="159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9425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положения следует учитывать при определении сметной стоимости строительства, реконструкции, капитального ремонта объектов капитального строительства?</w:t>
            </w:r>
          </w:p>
        </w:tc>
      </w:tr>
      <w:tr w:rsidR="00B555A3" w:rsidRPr="00B555A3" w:rsidTr="00E76152">
        <w:trPr>
          <w:trHeight w:val="100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9427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Затраты на какие материальные ресурсы учитываются в единичных расценках на монтаж оборудования перечень и расход которых приведен в таблицах ГЭСНм?</w:t>
            </w:r>
          </w:p>
        </w:tc>
      </w:tr>
      <w:tr w:rsidR="00B555A3" w:rsidRPr="00B555A3" w:rsidTr="00E76152">
        <w:trPr>
          <w:trHeight w:val="100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9428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как правило не учитываются в единичных расценках на монтаж оборудования, но включаются дополнительно в сметные расчеты (сметы) по единичным расценкам соответствующих сборников ФЕРм?</w:t>
            </w:r>
          </w:p>
        </w:tc>
      </w:tr>
      <w:tr w:rsidR="00B555A3" w:rsidRPr="00B555A3" w:rsidTr="00E76152">
        <w:trPr>
          <w:trHeight w:val="106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9429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не учитываются в единичных расценках на монтаж оборудования?</w:t>
            </w:r>
          </w:p>
        </w:tc>
      </w:tr>
      <w:tr w:rsidR="00B555A3" w:rsidRPr="00B555A3" w:rsidTr="00E76152">
        <w:trPr>
          <w:trHeight w:val="48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9430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не учитываются в единичных расценках на монтаж оборудования?</w:t>
            </w:r>
          </w:p>
        </w:tc>
      </w:tr>
      <w:tr w:rsidR="00B555A3" w:rsidRPr="00B555A3" w:rsidTr="00E76152">
        <w:trPr>
          <w:trHeight w:val="201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9431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положения сметных нормативов, связанных с перемещением оборудования, следует учитывать при применении единичных расценок на монтаж оборудования?</w:t>
            </w:r>
          </w:p>
        </w:tc>
      </w:tr>
      <w:tr w:rsidR="00B555A3" w:rsidRPr="00B555A3" w:rsidTr="00E76152">
        <w:trPr>
          <w:trHeight w:val="6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9432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учитываются в единичных расценках на ремонтно-строительные работы?</w:t>
            </w:r>
          </w:p>
        </w:tc>
      </w:tr>
      <w:tr w:rsidR="00B555A3" w:rsidRPr="00B555A3" w:rsidTr="00E76152">
        <w:trPr>
          <w:trHeight w:val="130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9433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Какой порядок определения затрат на ремонтно-строительные работы и работы по реконструкции установлен сметными нормативами при отсутствии необходимых единичных расценок в сборниках единичных расценок на ремонтно-строительные работы?</w:t>
            </w:r>
          </w:p>
        </w:tc>
      </w:tr>
      <w:tr w:rsidR="00B555A3" w:rsidRPr="00B555A3" w:rsidTr="00E76152">
        <w:trPr>
          <w:trHeight w:val="157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9434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На какие единичные расценки не распространяются коэффициенты 1,15 - к затратам труда и оплате труда рабочих и 1,25 - к затратам на эксплуатацию строительных машин и механизмов, затратам труда машинистов при определении затрат на ремонтно-строительные работы и работы по реконструкции по единичным расценкам, включенным в сборники единичных расценок на строительные и специальные строительные работы?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9435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из указанных наименований сборников федеральных единичных расценок на строительные и специальные строительные работы верны?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9436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Для каких условий производства работ по строительству объектов капитального строительства сметными нормативами установлено применение повышающих коэффициентов?</w:t>
            </w:r>
          </w:p>
        </w:tc>
      </w:tr>
      <w:tr w:rsidR="00B555A3" w:rsidRPr="00B555A3" w:rsidTr="00E76152">
        <w:trPr>
          <w:trHeight w:val="1549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9437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Влияние каких условий производства работ следует учитывать при определении сметной стоимости пусконаладочных работ путем применения повышающих коэффициентов, установленных сметными нормативами?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9439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Для каких условий производства работ по капитальному ремонту объектов капитального строительства сметными нормативами установлено применение повышающих коэффициентов?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9440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Какими факторами определяются стесненные условия в застроенной части населенных пунктов?</w:t>
            </w:r>
          </w:p>
        </w:tc>
      </w:tr>
      <w:tr w:rsidR="00B555A3" w:rsidRPr="00B555A3" w:rsidTr="00E76152">
        <w:trPr>
          <w:trHeight w:val="157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9441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факторы учитывают коэффициенты 1,15 - к затратам труда и оплате труда рабочих и 1,25 - к затратам на эксплуатацию строительных машин и механизмов, затратам труда машинистов при определении затрат на ремонтно-строительные работы и работы по реконструкции по единичным расценкам, включенным в сборники единичных расценок на строительные и специальные строительные работы?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9442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из указанных наименований сборников федеральных единичных расценок на пусконаладочные работы верны?</w:t>
            </w:r>
          </w:p>
        </w:tc>
      </w:tr>
      <w:tr w:rsidR="00B555A3" w:rsidRPr="00B555A3" w:rsidTr="00E76152">
        <w:trPr>
          <w:trHeight w:val="12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9444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коэффициенты установлены для учета, при составлении сметной документации на строительство объектов капитального строительства, условий производства работ, осуществляемых в эксплуатируемых тоннелях метрополитенов в ночное время "в окно"?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9445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коэффициенты установлены для учета, при составлении сметной документации на строительство объектов капитального строительства, условий производства работ, осуществляемых в горной местности?</w:t>
            </w:r>
          </w:p>
        </w:tc>
      </w:tr>
      <w:tr w:rsidR="00B555A3" w:rsidRPr="00B555A3" w:rsidTr="00E76152">
        <w:trPr>
          <w:trHeight w:val="222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9446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Кто в соответствии с действующими нормативными актами Российской Федерации проводит строительный контроль?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9447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контрольные мероприятия включает в себя строительный контроль, осуществляемый подрядчиком?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9449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контрольные мероприятия включает в себя строительный контроль, осуществляемый заказчиком?</w:t>
            </w:r>
          </w:p>
        </w:tc>
      </w:tr>
      <w:tr w:rsidR="00B555A3" w:rsidRPr="00B555A3" w:rsidTr="00E76152">
        <w:trPr>
          <w:trHeight w:val="126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CB368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9450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Что из перечисленного относится к порядку определения размера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бюджета?</w:t>
            </w:r>
          </w:p>
        </w:tc>
      </w:tr>
      <w:tr w:rsidR="00B555A3" w:rsidRPr="00B555A3" w:rsidTr="00E76152">
        <w:trPr>
          <w:trHeight w:val="126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9451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При стоимости строительства более 900 млн. рублей в базисном уровне цен по состоянию на 1 января 2000 года нормативы расходов на осуществление строительного контроля заказчика определяются по формуле H=0,04193*C^0,8022/С. Какие </w:t>
            </w:r>
            <w:r w:rsidR="00CB368E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из указанной переменной формулы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верные?</w:t>
            </w:r>
          </w:p>
        </w:tc>
      </w:tr>
      <w:tr w:rsidR="00B555A3" w:rsidRPr="00B555A3" w:rsidTr="00E76152">
        <w:trPr>
          <w:trHeight w:val="6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9454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не учитываются в нормативах сметной прибыли?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9455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коэффициенты применяются к нормативам сметной прибыли при определении сметной стоимости?</w:t>
            </w:r>
          </w:p>
        </w:tc>
      </w:tr>
      <w:tr w:rsidR="00B555A3" w:rsidRPr="00B555A3" w:rsidTr="00E76152">
        <w:trPr>
          <w:trHeight w:val="70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9456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 учитываются в составе норматива сметной прибыли?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9457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нормативы сметной прибыли содержатся в Методических указаниях по определению величины сметной прибыли в строительстве (МДС 81-25.2001)?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9458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Кем определяется величина накладных расходов в строительстве по Методическим указаниям МДС 81-33.2004?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CB368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9459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На какие виды подразделяются нормы накладных расходов по своему функциональному назначению и масштабу применения согласно МДС 81-33.2004?</w:t>
            </w:r>
          </w:p>
        </w:tc>
      </w:tr>
      <w:tr w:rsidR="00B555A3" w:rsidRPr="00B555A3" w:rsidTr="00E76152">
        <w:trPr>
          <w:trHeight w:val="58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9460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 качестве базы для исчисления накладных расходов принимаются?</w:t>
            </w:r>
          </w:p>
        </w:tc>
      </w:tr>
      <w:tr w:rsidR="00B555A3" w:rsidRPr="00B555A3" w:rsidTr="00E76152">
        <w:trPr>
          <w:trHeight w:val="66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9461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На каких стадиях применяются нормативы накладных расходов по видам строительных и монтажных работ?</w:t>
            </w:r>
          </w:p>
        </w:tc>
      </w:tr>
      <w:tr w:rsidR="00B555A3" w:rsidRPr="00B555A3" w:rsidTr="00E76152">
        <w:trPr>
          <w:trHeight w:val="70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9462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921AD4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затраты</w:t>
            </w:r>
            <w:r w:rsidR="00B555A3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не учтены в нормах накладных расходов, но относятся к накладным расходам?</w:t>
            </w:r>
          </w:p>
        </w:tc>
      </w:tr>
      <w:tr w:rsidR="00B555A3" w:rsidRPr="00B555A3" w:rsidTr="00E76152">
        <w:trPr>
          <w:trHeight w:val="514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9466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коэффициенты и в каких случаях применяются к нормативам накладных расходов в соответствии с МДС 81-33.2004?</w:t>
            </w:r>
          </w:p>
        </w:tc>
      </w:tr>
      <w:tr w:rsidR="00B555A3" w:rsidRPr="00B555A3" w:rsidTr="00E76152">
        <w:trPr>
          <w:trHeight w:val="57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9467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статьи затрат (разделы) учтены в нормативах накладных расходов?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9469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из перечисленных расходов относятся к административно-хозяйственным, учтенным в составе норм накладных расходов?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9471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из перечисленных расходов относятся к расходам на обслуживание работников строительства, учтенным в составе норм накладных расходов?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9472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из перечисленных расходов относятся к расходам на организацию работ на строительных площадках, учтенным в составе норм накладных расходов?</w:t>
            </w:r>
          </w:p>
        </w:tc>
      </w:tr>
      <w:tr w:rsidR="00B555A3" w:rsidRPr="00B555A3" w:rsidTr="00E76152">
        <w:trPr>
          <w:trHeight w:val="63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9474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из перечисленных расходов относятся к прочим накладным расходам, учтенным в составе норм накладных расходов?</w:t>
            </w:r>
          </w:p>
        </w:tc>
      </w:tr>
      <w:tr w:rsidR="00B555A3" w:rsidRPr="00B555A3" w:rsidTr="00E76152">
        <w:trPr>
          <w:trHeight w:val="6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9475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 затраты учитываются по статье "Расходы на содержание производственных лабораторий" нормами накладных расходов в соответствии с МДС 81-33.2004?</w:t>
            </w:r>
          </w:p>
        </w:tc>
      </w:tr>
      <w:tr w:rsidR="00B555A3" w:rsidRPr="00B555A3" w:rsidTr="00E76152">
        <w:trPr>
          <w:trHeight w:val="6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9476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 затраты учитываются по статье "Расходы по благоустройству и содержанию строительных площадок" нормами накладных расходов в соответствии с МДС 81-33.2004?</w:t>
            </w:r>
          </w:p>
        </w:tc>
      </w:tr>
      <w:tr w:rsidR="00B555A3" w:rsidRPr="00B555A3" w:rsidTr="00E76152">
        <w:trPr>
          <w:trHeight w:val="72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9477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условия учтены нормами накладных расходов в строительстве, осуществляемом в районах Крайнего Севера и приравненных к ним местностях?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9478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На основе каких нормативов может определяться величина накладных расходов в строительстве, осуществляемом в районах Крайнего Севера и приравненных к ним местностях?</w:t>
            </w:r>
          </w:p>
        </w:tc>
      </w:tr>
      <w:tr w:rsidR="00B555A3" w:rsidRPr="00B555A3" w:rsidTr="00E76152">
        <w:trPr>
          <w:trHeight w:val="72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9479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От каких затрат определяются накладные расходы в строительстве, осуществляемом в районах Крайнего Севера и приравненных к ним местностях?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9480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нормативно-правовые акты определяют перечень районов Крайнего Севера и приравненных к ним местностей?</w:t>
            </w:r>
          </w:p>
        </w:tc>
      </w:tr>
      <w:tr w:rsidR="00B555A3" w:rsidRPr="00B555A3" w:rsidTr="00E76152">
        <w:trPr>
          <w:trHeight w:val="273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9481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коэффициенты и в каких случаях применяются к нормативам накладных расходов в соответствии с МДС 81-34.2004?</w:t>
            </w:r>
          </w:p>
        </w:tc>
      </w:tr>
      <w:tr w:rsidR="00B555A3" w:rsidRPr="00B555A3" w:rsidTr="00E76152">
        <w:trPr>
          <w:trHeight w:val="69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9482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из перечисленных сборников относятся к сметным нормам?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9483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из перечисленных методик относятся к сметным нормативам?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9484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8A034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Для чего предназначены методические указания по применению справочников базовых цен на проектные работы в строительстве, ут</w:t>
            </w:r>
            <w:r w:rsidR="008A0345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вержденные приказом Минрегиона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="008A0345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России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от 29</w:t>
            </w:r>
            <w:r w:rsidR="008A0345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декабря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2009 </w:t>
            </w:r>
            <w:r w:rsidR="008A0345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г. 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№ 620?</w:t>
            </w:r>
          </w:p>
        </w:tc>
      </w:tr>
      <w:tr w:rsidR="00B555A3" w:rsidRPr="00B555A3" w:rsidTr="00E76152">
        <w:trPr>
          <w:trHeight w:val="70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9485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От каких показателей могут устанавливаться базовые цены Справочников на проектные работы?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9486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работы и услуги учтены Справочниками базовых цен на проектные работы?</w:t>
            </w:r>
          </w:p>
        </w:tc>
      </w:tr>
      <w:tr w:rsidR="00B555A3" w:rsidRPr="00B555A3" w:rsidTr="00E76152">
        <w:trPr>
          <w:trHeight w:val="31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9487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работы и услуги не учтены Справочниками базовых цен на проектные работы?</w:t>
            </w:r>
          </w:p>
        </w:tc>
      </w:tr>
      <w:tr w:rsidR="00B555A3" w:rsidRPr="00B555A3" w:rsidTr="00E76152">
        <w:trPr>
          <w:trHeight w:val="102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9488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Стоимость проектирования каких работ и затрат учтена ценами Справочников базовых цен на разработку проектной и рабочей документации предприятий, цехов, зданий и сооружений?</w:t>
            </w:r>
          </w:p>
        </w:tc>
      </w:tr>
      <w:tr w:rsidR="00B555A3" w:rsidRPr="00B555A3" w:rsidTr="00E76152">
        <w:trPr>
          <w:trHeight w:val="13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9489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коэффициенты могут быть установлены к ценам на проектные работы при определении базовый цены от общей стоимости строительств в случаях, когда объем строительно-монтажных работ по объекту строительства составляет менее 60% от общей стоимости строительства?</w:t>
            </w:r>
          </w:p>
        </w:tc>
      </w:tr>
      <w:tr w:rsidR="00B555A3" w:rsidRPr="00B555A3" w:rsidTr="00E76152">
        <w:trPr>
          <w:trHeight w:val="126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CB368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9490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Какие сложные условия проектирования учитываются при определении затрат на разработку проектной и рабочей документации в соответствии с Методическими указаниями по применению справочников базовых цен на проектные работы в строительстве?</w:t>
            </w:r>
          </w:p>
        </w:tc>
      </w:tr>
      <w:tr w:rsidR="00B555A3" w:rsidRPr="00B555A3" w:rsidTr="00E76152">
        <w:trPr>
          <w:trHeight w:val="1260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9491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Какое распределение базовой цены на разработку проектной и рабочей документации установлено в Методических указаниях по применению справочников базовых цен на проектные работы в строительстве, утвержденных приказом </w:t>
            </w:r>
            <w:r w:rsidR="008A0345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Минрегиона России от 29 декабря 2009 г.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№ 620?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9492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Какие из указанных положений отражены в Методических указаниях по применению справочников базовых цен на проектные работы в строительстве, утвержденных приказом </w:t>
            </w:r>
            <w:r w:rsidR="008A0345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Минрегиона России от 29 декабря 2009 г. № 620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?</w:t>
            </w:r>
          </w:p>
        </w:tc>
      </w:tr>
      <w:tr w:rsidR="00B555A3" w:rsidRPr="00B555A3" w:rsidTr="00E76152">
        <w:trPr>
          <w:trHeight w:val="94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lastRenderedPageBreak/>
              <w:t>9493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Каким образом определяется цена разработки проектной и рабочей документации если проектируемый объект имеет значение основного показателя меньше минимального или больше максимального показателей?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9494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8A034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Какие усложняющие факторы учитываются при определении стоимости разработки проектной и рабочей документации для строительства объектов за границей </w:t>
            </w:r>
            <w:r w:rsidR="008A0345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Российской Федерации</w:t>
            </w: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?</w:t>
            </w:r>
          </w:p>
        </w:tc>
      </w:tr>
      <w:tr w:rsidR="00B555A3" w:rsidRPr="00B555A3" w:rsidTr="00E76152">
        <w:trPr>
          <w:trHeight w:val="73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9495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По какому сборнику единичных расценок определяются затраты на устройство покрытия автомобильных дорог?</w:t>
            </w:r>
          </w:p>
        </w:tc>
      </w:tr>
      <w:tr w:rsidR="00B555A3" w:rsidRPr="00B555A3" w:rsidTr="00E76152">
        <w:trPr>
          <w:trHeight w:val="825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555A3" w:rsidRPr="00B555A3" w:rsidRDefault="00B555A3" w:rsidP="00B555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B55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9496</w:t>
            </w:r>
            <w:r w:rsidR="00CB3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B555A3" w:rsidRPr="00662D87" w:rsidRDefault="00B555A3" w:rsidP="00B555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Какой расход стальных шпунтовых свай установлен в государственных элементных сметных нормах в зависимости от оборачиваемости (числа оборотов) свай?</w:t>
            </w:r>
            <w:r w:rsidR="008A0345" w:rsidRPr="00662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".</w:t>
            </w:r>
          </w:p>
        </w:tc>
      </w:tr>
    </w:tbl>
    <w:p w:rsidR="00B555A3" w:rsidRDefault="00B555A3" w:rsidP="00B555A3">
      <w:pPr>
        <w:pStyle w:val="20"/>
        <w:shd w:val="clear" w:color="auto" w:fill="auto"/>
        <w:tabs>
          <w:tab w:val="left" w:pos="1033"/>
        </w:tabs>
        <w:spacing w:before="0" w:line="317" w:lineRule="exact"/>
        <w:rPr>
          <w:sz w:val="28"/>
          <w:szCs w:val="28"/>
        </w:rPr>
      </w:pPr>
    </w:p>
    <w:sectPr w:rsidR="00B555A3" w:rsidSect="004F374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6D" w:rsidRDefault="00D2616D" w:rsidP="00E55F6F">
      <w:r>
        <w:separator/>
      </w:r>
    </w:p>
  </w:endnote>
  <w:endnote w:type="continuationSeparator" w:id="0">
    <w:p w:rsidR="00D2616D" w:rsidRDefault="00D2616D" w:rsidP="00E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6D" w:rsidRDefault="00D2616D" w:rsidP="00E55F6F">
      <w:r>
        <w:separator/>
      </w:r>
    </w:p>
  </w:footnote>
  <w:footnote w:type="continuationSeparator" w:id="0">
    <w:p w:rsidR="00D2616D" w:rsidRDefault="00D2616D" w:rsidP="00E5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6D" w:rsidRDefault="00D261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488950</wp:posOffset>
              </wp:positionV>
              <wp:extent cx="70485" cy="160655"/>
              <wp:effectExtent l="3175" t="3175" r="254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16D" w:rsidRDefault="00D2616D">
                          <w:r>
                            <w:rPr>
                              <w:rStyle w:val="a4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4"/>
                              <w:rFonts w:eastAsia="Tahoma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eastAsia="Tahoma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16pt;margin-top:38.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" filled="f" stroked="f">
              <v:textbox style="mso-fit-shape-to-text:t" inset="0,0,0,0">
                <w:txbxContent>
                  <w:p w:rsidR="00D2616D" w:rsidRDefault="00D2616D">
                    <w:r>
                      <w:rPr>
                        <w:rStyle w:val="a4"/>
                        <w:rFonts w:eastAsia="Tahoma"/>
                      </w:rPr>
                      <w:fldChar w:fldCharType="begin"/>
                    </w:r>
                    <w:r>
                      <w:rPr>
                        <w:rStyle w:val="a4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a4"/>
                        <w:rFonts w:eastAsia="Tahoma"/>
                      </w:rPr>
                      <w:fldChar w:fldCharType="separate"/>
                    </w:r>
                    <w:r>
                      <w:rPr>
                        <w:rStyle w:val="a4"/>
                        <w:rFonts w:eastAsia="Tahoma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6D" w:rsidRDefault="00D261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488950</wp:posOffset>
              </wp:positionV>
              <wp:extent cx="64135" cy="102870"/>
              <wp:effectExtent l="3175" t="317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16D" w:rsidRDefault="00D2616D">
                          <w:r>
                            <w:rPr>
                              <w:rStyle w:val="a4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4"/>
                              <w:rFonts w:eastAsia="Tahoma"/>
                            </w:rPr>
                            <w:fldChar w:fldCharType="separate"/>
                          </w:r>
                          <w:r w:rsidR="002B7852">
                            <w:rPr>
                              <w:rStyle w:val="a4"/>
                              <w:rFonts w:eastAsia="Tahoma"/>
                              <w:noProof/>
                            </w:rPr>
                            <w:t>15</w:t>
                          </w:r>
                          <w:r>
                            <w:rPr>
                              <w:rStyle w:val="a4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16pt;margin-top:38.5pt;width:5.05pt;height:8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wfxgIAALI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" filled="f" stroked="f">
              <v:textbox style="mso-fit-shape-to-text:t" inset="0,0,0,0">
                <w:txbxContent>
                  <w:p w:rsidR="00D2616D" w:rsidRDefault="00D2616D">
                    <w:r>
                      <w:rPr>
                        <w:rStyle w:val="a4"/>
                        <w:rFonts w:eastAsia="Tahoma"/>
                      </w:rPr>
                      <w:fldChar w:fldCharType="begin"/>
                    </w:r>
                    <w:r>
                      <w:rPr>
                        <w:rStyle w:val="a4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a4"/>
                        <w:rFonts w:eastAsia="Tahoma"/>
                      </w:rPr>
                      <w:fldChar w:fldCharType="separate"/>
                    </w:r>
                    <w:r w:rsidR="002B7852">
                      <w:rPr>
                        <w:rStyle w:val="a4"/>
                        <w:rFonts w:eastAsia="Tahoma"/>
                        <w:noProof/>
                      </w:rPr>
                      <w:t>15</w:t>
                    </w:r>
                    <w:r>
                      <w:rPr>
                        <w:rStyle w:val="a4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1579"/>
    <w:multiLevelType w:val="multilevel"/>
    <w:tmpl w:val="DF7C1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A2D13"/>
    <w:multiLevelType w:val="multilevel"/>
    <w:tmpl w:val="C6ECC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3B"/>
    <w:rsid w:val="000004FF"/>
    <w:rsid w:val="000F2370"/>
    <w:rsid w:val="001A507A"/>
    <w:rsid w:val="002B7852"/>
    <w:rsid w:val="002C1B2C"/>
    <w:rsid w:val="003E6D3B"/>
    <w:rsid w:val="004105AB"/>
    <w:rsid w:val="004575A3"/>
    <w:rsid w:val="004D118C"/>
    <w:rsid w:val="004F3740"/>
    <w:rsid w:val="004F65F6"/>
    <w:rsid w:val="005A38DC"/>
    <w:rsid w:val="00625746"/>
    <w:rsid w:val="0063243C"/>
    <w:rsid w:val="00662D87"/>
    <w:rsid w:val="006C1575"/>
    <w:rsid w:val="006E09DE"/>
    <w:rsid w:val="00706AD3"/>
    <w:rsid w:val="007B090C"/>
    <w:rsid w:val="007C48D8"/>
    <w:rsid w:val="007E0E41"/>
    <w:rsid w:val="007F4FF4"/>
    <w:rsid w:val="0082130B"/>
    <w:rsid w:val="0087213E"/>
    <w:rsid w:val="008A0345"/>
    <w:rsid w:val="008B091F"/>
    <w:rsid w:val="00901CB2"/>
    <w:rsid w:val="00916302"/>
    <w:rsid w:val="00921AD4"/>
    <w:rsid w:val="009C081E"/>
    <w:rsid w:val="009F4E66"/>
    <w:rsid w:val="00A54AE7"/>
    <w:rsid w:val="00A67BA2"/>
    <w:rsid w:val="00A7002D"/>
    <w:rsid w:val="00AD0232"/>
    <w:rsid w:val="00B21A74"/>
    <w:rsid w:val="00B555A3"/>
    <w:rsid w:val="00B91CD7"/>
    <w:rsid w:val="00BC0927"/>
    <w:rsid w:val="00CB1395"/>
    <w:rsid w:val="00CB368E"/>
    <w:rsid w:val="00D2616D"/>
    <w:rsid w:val="00D90A3E"/>
    <w:rsid w:val="00E21A0E"/>
    <w:rsid w:val="00E55F6F"/>
    <w:rsid w:val="00E60E2E"/>
    <w:rsid w:val="00E76152"/>
    <w:rsid w:val="00E8478D"/>
    <w:rsid w:val="00EA5529"/>
    <w:rsid w:val="00EA70E2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A43F071-E855-4167-BC9D-390DDA17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5F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5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55F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E5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E5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55F6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55F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E55F6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5F6F"/>
    <w:pPr>
      <w:shd w:val="clear" w:color="auto" w:fill="FFFFFF"/>
      <w:spacing w:before="72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E55F6F"/>
    <w:pPr>
      <w:shd w:val="clear" w:color="auto" w:fill="FFFFFF"/>
      <w:spacing w:after="462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10">
    <w:name w:val="Основной текст (11)"/>
    <w:basedOn w:val="a"/>
    <w:link w:val="11"/>
    <w:rsid w:val="00E55F6F"/>
    <w:pPr>
      <w:shd w:val="clear" w:color="auto" w:fill="FFFFFF"/>
      <w:spacing w:before="4620"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E55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F6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55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F6F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d08.specialist01</dc:creator>
  <cp:keywords/>
  <dc:description/>
  <cp:lastModifiedBy>Голембо Олег Дмитриевич</cp:lastModifiedBy>
  <cp:revision>7</cp:revision>
  <dcterms:created xsi:type="dcterms:W3CDTF">2019-08-19T17:43:00Z</dcterms:created>
  <dcterms:modified xsi:type="dcterms:W3CDTF">2019-08-19T18:06:00Z</dcterms:modified>
</cp:coreProperties>
</file>