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B" w:rsidRDefault="00B0476B">
      <w:pPr>
        <w:tabs>
          <w:tab w:val="left" w:pos="7185"/>
        </w:tabs>
        <w:spacing w:line="24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B0476B" w:rsidRDefault="00B0476B">
      <w:pPr>
        <w:tabs>
          <w:tab w:val="left" w:pos="7185"/>
        </w:tabs>
        <w:spacing w:line="240" w:lineRule="auto"/>
        <w:jc w:val="left"/>
        <w:rPr>
          <w:szCs w:val="28"/>
        </w:rPr>
      </w:pPr>
    </w:p>
    <w:p w:rsidR="00B0476B" w:rsidRDefault="00B0476B">
      <w:pPr>
        <w:rPr>
          <w:szCs w:val="28"/>
        </w:rPr>
      </w:pPr>
    </w:p>
    <w:p w:rsidR="00B0476B" w:rsidRDefault="00B0476B">
      <w:pPr>
        <w:spacing w:line="240" w:lineRule="atLeast"/>
        <w:jc w:val="center"/>
        <w:rPr>
          <w:szCs w:val="28"/>
        </w:rPr>
      </w:pPr>
      <w:r>
        <w:rPr>
          <w:b/>
          <w:szCs w:val="28"/>
        </w:rPr>
        <w:t>ФЕДЕРАЛЬНЫЙ ЗАКОН</w:t>
      </w:r>
    </w:p>
    <w:p w:rsidR="00B0476B" w:rsidRDefault="00B0476B">
      <w:pPr>
        <w:spacing w:line="360" w:lineRule="auto"/>
        <w:rPr>
          <w:szCs w:val="28"/>
        </w:rPr>
      </w:pPr>
    </w:p>
    <w:p w:rsidR="00B0476B" w:rsidRDefault="00B0476B" w:rsidP="006300CE">
      <w:pPr>
        <w:spacing w:line="240" w:lineRule="atLeast"/>
        <w:jc w:val="center"/>
        <w:rPr>
          <w:szCs w:val="28"/>
        </w:rPr>
      </w:pPr>
      <w:r>
        <w:rPr>
          <w:b/>
          <w:szCs w:val="28"/>
        </w:rPr>
        <w:t>О внесении изменений в отдельные законодательные акты Российской Федерации в целях введения типового проектирования в Российской Федерации</w:t>
      </w:r>
    </w:p>
    <w:p w:rsidR="00B0476B" w:rsidRDefault="00B0476B">
      <w:pPr>
        <w:spacing w:line="480" w:lineRule="atLeast"/>
        <w:rPr>
          <w:szCs w:val="28"/>
        </w:rPr>
      </w:pPr>
    </w:p>
    <w:p w:rsidR="00B0476B" w:rsidRPr="00BA1BAB" w:rsidRDefault="00B0476B">
      <w:pPr>
        <w:spacing w:line="480" w:lineRule="auto"/>
        <w:ind w:firstLine="709"/>
        <w:rPr>
          <w:szCs w:val="28"/>
        </w:rPr>
      </w:pPr>
      <w:r w:rsidRPr="00BA1BAB">
        <w:rPr>
          <w:b/>
          <w:szCs w:val="28"/>
        </w:rPr>
        <w:t>Статья 1</w:t>
      </w:r>
    </w:p>
    <w:p w:rsidR="00B0476B" w:rsidRPr="00BA1BAB" w:rsidRDefault="00B0476B">
      <w:pPr>
        <w:spacing w:line="480" w:lineRule="auto"/>
        <w:ind w:firstLine="709"/>
        <w:rPr>
          <w:szCs w:val="28"/>
        </w:rPr>
      </w:pPr>
      <w:proofErr w:type="gramStart"/>
      <w:r w:rsidRPr="00BA1BAB">
        <w:rPr>
          <w:szCs w:val="28"/>
        </w:rPr>
        <w:t>Внести в часть вторую Налогового кодекса Российской Федерации (</w:t>
      </w:r>
      <w:r w:rsidR="00BA1BAB" w:rsidRPr="00BA1BAB">
        <w:rPr>
          <w:szCs w:val="28"/>
        </w:rPr>
        <w:t>Собрание законодательства Российской Федерации, 2000, № 32, ст. 3340; 2001,</w:t>
      </w:r>
      <w:proofErr w:type="gramEnd"/>
      <w:r w:rsidR="00BA1BAB" w:rsidRPr="00BA1BAB">
        <w:rPr>
          <w:szCs w:val="28"/>
        </w:rPr>
        <w:t xml:space="preserve"> </w:t>
      </w:r>
      <w:proofErr w:type="gramStart"/>
      <w:r w:rsidR="00BA1BAB" w:rsidRPr="00BA1BAB">
        <w:rPr>
          <w:szCs w:val="28"/>
        </w:rPr>
        <w:t>№ 1, ст. 18; № 33, ст. 3413; 2002, № 22, ст. 2026; 2003, № 1, ст. 2; № 28, ст. 2886; № 52, ст. 5030; № 27, ст. 2711; № 34, ст. 3520, 3</w:t>
      </w:r>
      <w:r w:rsidR="00BA1BAB">
        <w:rPr>
          <w:szCs w:val="28"/>
        </w:rPr>
        <w:t>522, 3524; 2005, № 1, ст. 30; № </w:t>
      </w:r>
      <w:r w:rsidR="00BA1BAB" w:rsidRPr="00BA1BAB">
        <w:rPr>
          <w:szCs w:val="28"/>
        </w:rPr>
        <w:t xml:space="preserve">24, ст. 2312; № </w:t>
      </w:r>
      <w:proofErr w:type="gramEnd"/>
      <w:r w:rsidR="00BA1BAB" w:rsidRPr="00BA1BAB">
        <w:rPr>
          <w:szCs w:val="28"/>
        </w:rPr>
        <w:t xml:space="preserve">30, ст. 3129; № 52, ст. 5581; </w:t>
      </w:r>
      <w:r w:rsidR="00BA1BAB">
        <w:rPr>
          <w:szCs w:val="28"/>
        </w:rPr>
        <w:t>2006, № 23, ст. 2382; № 31, ст. </w:t>
      </w:r>
      <w:r w:rsidR="00BA1BAB" w:rsidRPr="00BA1BAB">
        <w:rPr>
          <w:szCs w:val="28"/>
        </w:rPr>
        <w:t>3436; № 45, ст. 4627; 2007, № 1, ст. 39; № 22, ст. 2563; № 31, ст. 4013; № 49, ст. 6045, 6071; № 50, ст. 6237; 2008, № 48, ст. 551</w:t>
      </w:r>
      <w:r w:rsidR="00BA1BAB">
        <w:rPr>
          <w:szCs w:val="28"/>
        </w:rPr>
        <w:t xml:space="preserve">9; 2009, № 1, ст. 31; № 11, ст. 1265; </w:t>
      </w:r>
      <w:r w:rsidR="00BA1BAB" w:rsidRPr="00BA1BAB">
        <w:rPr>
          <w:szCs w:val="28"/>
        </w:rPr>
        <w:t xml:space="preserve">№ 29, ст. 3598; № 48, ст. 5731; № </w:t>
      </w:r>
      <w:proofErr w:type="gramStart"/>
      <w:r w:rsidR="00BA1BAB" w:rsidRPr="00BA1BAB">
        <w:rPr>
          <w:szCs w:val="28"/>
        </w:rPr>
        <w:t xml:space="preserve">51, </w:t>
      </w:r>
      <w:r w:rsidR="00BA1BAB">
        <w:rPr>
          <w:szCs w:val="28"/>
        </w:rPr>
        <w:t>ст. 6153, 6155; 2010, № 15, ст. </w:t>
      </w:r>
      <w:r w:rsidR="00BA1BAB" w:rsidRPr="00BA1BAB">
        <w:rPr>
          <w:szCs w:val="28"/>
        </w:rPr>
        <w:t xml:space="preserve">1737; № 19, ст. 2291; № 32, ст. 4298; № 47, ст. </w:t>
      </w:r>
      <w:r w:rsidR="00BA1BAB">
        <w:rPr>
          <w:szCs w:val="28"/>
        </w:rPr>
        <w:t>6034; № 48, ст. 6247; № 49, ст. </w:t>
      </w:r>
      <w:r w:rsidR="00BA1BAB" w:rsidRPr="00BA1BAB">
        <w:rPr>
          <w:szCs w:val="28"/>
        </w:rPr>
        <w:t>6409; 2011, № 1, ст. 7, 9; № 30, ст. 4583, 4587</w:t>
      </w:r>
      <w:r w:rsidR="00BA1BAB">
        <w:rPr>
          <w:szCs w:val="28"/>
        </w:rPr>
        <w:t>, 4593, 4597; № 45, ст. 6335; № </w:t>
      </w:r>
      <w:r w:rsidR="00BA1BAB" w:rsidRPr="00BA1BAB">
        <w:rPr>
          <w:szCs w:val="28"/>
        </w:rPr>
        <w:t>47, ст. 6610, 6611; № 48, ст. 6729; № 49, ст. 7016, 7037; 2012, № 41, ст. 5527, 5537;</w:t>
      </w:r>
      <w:proofErr w:type="gramEnd"/>
      <w:r w:rsidR="00BA1BAB" w:rsidRPr="00BA1BAB">
        <w:rPr>
          <w:szCs w:val="28"/>
        </w:rPr>
        <w:t xml:space="preserve"> № </w:t>
      </w:r>
      <w:proofErr w:type="gramStart"/>
      <w:r w:rsidR="00BA1BAB" w:rsidRPr="00BA1BAB">
        <w:rPr>
          <w:szCs w:val="28"/>
        </w:rPr>
        <w:t xml:space="preserve">53, ст. 7596; 2013, № 30, ст. 4049; № 51, </w:t>
      </w:r>
      <w:r w:rsidR="00BA1BAB">
        <w:rPr>
          <w:szCs w:val="28"/>
        </w:rPr>
        <w:t>ст. 6699; 2014, № 8, ст. 737; № </w:t>
      </w:r>
      <w:r w:rsidR="00BA1BAB" w:rsidRPr="00BA1BAB">
        <w:rPr>
          <w:szCs w:val="28"/>
        </w:rPr>
        <w:t xml:space="preserve">16, ст. 1835; № 19, ст. 2313; № 26, ст. 3373; № 48, ст. 6647, 6657; 2015, № 1, ст. 13, 16; № 10, ст. 1402; № 24, ст. 3377; № 48, ст. </w:t>
      </w:r>
      <w:r w:rsidR="00BA1BAB">
        <w:rPr>
          <w:szCs w:val="28"/>
        </w:rPr>
        <w:t>6692; 2016, № 1, ст. 16, 18; № </w:t>
      </w:r>
      <w:r w:rsidR="00BA1BAB" w:rsidRPr="00BA1BAB">
        <w:rPr>
          <w:szCs w:val="28"/>
        </w:rPr>
        <w:t>7, ст. 920; № 18, ст. 2504;</w:t>
      </w:r>
      <w:proofErr w:type="gramEnd"/>
      <w:r w:rsidR="00BA1BAB" w:rsidRPr="00BA1BAB">
        <w:rPr>
          <w:szCs w:val="28"/>
        </w:rPr>
        <w:t xml:space="preserve"> № </w:t>
      </w:r>
      <w:proofErr w:type="gramStart"/>
      <w:r w:rsidR="00BA1BAB" w:rsidRPr="00BA1BAB">
        <w:rPr>
          <w:szCs w:val="28"/>
        </w:rPr>
        <w:t xml:space="preserve">27, ст. 4176; </w:t>
      </w:r>
      <w:r w:rsidR="00BA1BAB">
        <w:rPr>
          <w:szCs w:val="28"/>
        </w:rPr>
        <w:t>№ 49, ст. 6844; 2017, № 15, ст. </w:t>
      </w:r>
      <w:r w:rsidR="00BA1BAB" w:rsidRPr="00BA1BAB">
        <w:rPr>
          <w:szCs w:val="28"/>
        </w:rPr>
        <w:t xml:space="preserve">2131; № 30, ст. 4446; № 40, ст. 5753; № 49, ст. 7307, 7314, 7316, 7318, 7323; 2018, № 1, ст. 20, 50; № 18, ст. 2568, 2575; № 32, ст. 5087; № 47, ст. 7135; № 49, ст. 7496, </w:t>
      </w:r>
      <w:r w:rsidR="00BA1BAB" w:rsidRPr="00BA1BAB">
        <w:rPr>
          <w:szCs w:val="28"/>
        </w:rPr>
        <w:lastRenderedPageBreak/>
        <w:t xml:space="preserve">7499; № 53, ст. 8419; 2019, № 16, ст. </w:t>
      </w:r>
      <w:r w:rsidR="00BA1BAB">
        <w:rPr>
          <w:szCs w:val="28"/>
        </w:rPr>
        <w:t>1826; № 18, ст. 2225;</w:t>
      </w:r>
      <w:proofErr w:type="gramEnd"/>
      <w:r w:rsidR="00BA1BAB">
        <w:rPr>
          <w:szCs w:val="28"/>
        </w:rPr>
        <w:t xml:space="preserve"> № </w:t>
      </w:r>
      <w:proofErr w:type="gramStart"/>
      <w:r w:rsidR="00BA1BAB">
        <w:rPr>
          <w:szCs w:val="28"/>
        </w:rPr>
        <w:t>23, ст. </w:t>
      </w:r>
      <w:r w:rsidR="00BA1BAB" w:rsidRPr="00BA1BAB">
        <w:rPr>
          <w:szCs w:val="28"/>
        </w:rPr>
        <w:t>2908, 2920; № 30, ст. 4113; № 31, ст. 4113, 4114; № 39, ст. 5371, 5374, 5375; 2020, № 12, ст. 1657; № 13, ст. 1857</w:t>
      </w:r>
      <w:r w:rsidR="00BA1BAB">
        <w:rPr>
          <w:szCs w:val="28"/>
        </w:rPr>
        <w:t>;</w:t>
      </w:r>
      <w:r w:rsidR="00BA1BAB" w:rsidRPr="00BA1BAB">
        <w:rPr>
          <w:szCs w:val="28"/>
        </w:rPr>
        <w:t xml:space="preserve"> Российская газета, 2020, 3 апреля</w:t>
      </w:r>
      <w:r w:rsidR="00190048" w:rsidRPr="00BA1BAB">
        <w:rPr>
          <w:szCs w:val="28"/>
        </w:rPr>
        <w:t>)</w:t>
      </w:r>
      <w:r w:rsidRPr="00BA1BAB">
        <w:rPr>
          <w:szCs w:val="28"/>
        </w:rPr>
        <w:t xml:space="preserve"> следующие изменения:</w:t>
      </w:r>
      <w:proofErr w:type="gramEnd"/>
    </w:p>
    <w:p w:rsidR="00B0476B" w:rsidRPr="00BA1BAB" w:rsidRDefault="00B0476B">
      <w:pPr>
        <w:autoSpaceDE w:val="0"/>
        <w:spacing w:line="480" w:lineRule="auto"/>
        <w:ind w:firstLine="709"/>
        <w:rPr>
          <w:szCs w:val="28"/>
        </w:rPr>
      </w:pPr>
      <w:r w:rsidRPr="00BA1BAB">
        <w:rPr>
          <w:szCs w:val="28"/>
        </w:rPr>
        <w:t>1) пункт 2 статьи 146 дополнить подпунктом 21 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r w:rsidRPr="00BA1BAB">
        <w:rPr>
          <w:szCs w:val="28"/>
        </w:rPr>
        <w:t>''21) предоставление на безвозмездной основе</w:t>
      </w:r>
      <w:r w:rsidRPr="0029212E">
        <w:rPr>
          <w:szCs w:val="28"/>
        </w:rPr>
        <w:t xml:space="preserve"> права использования типового проектного решения лицам, указанным в части 15.7 статьи 48 Градостроительного кодекса Российской Федерации, </w:t>
      </w:r>
      <w:r w:rsidRPr="0029212E">
        <w:rPr>
          <w:szCs w:val="28"/>
        </w:rPr>
        <w:noBreakHyphen/>
        <w:t xml:space="preserve"> в целях использования типового проектного решения </w:t>
      </w:r>
      <w:r w:rsidRPr="0029212E">
        <w:rPr>
          <w:szCs w:val="28"/>
          <w:lang w:eastAsia="ru-RU"/>
        </w:rPr>
        <w:t xml:space="preserve">для государственных, </w:t>
      </w:r>
      <w:r w:rsidRPr="0029212E">
        <w:rPr>
          <w:szCs w:val="28"/>
        </w:rPr>
        <w:t>муниципальных</w:t>
      </w:r>
      <w:r w:rsidRPr="0029212E">
        <w:rPr>
          <w:szCs w:val="28"/>
          <w:lang w:eastAsia="ru-RU"/>
        </w:rPr>
        <w:t xml:space="preserve"> нужд</w:t>
      </w:r>
      <w:r w:rsidRPr="0029212E">
        <w:rPr>
          <w:szCs w:val="28"/>
        </w:rPr>
        <w:t>, осуществления уставных видов деятельности</w:t>
      </w:r>
      <w:proofErr w:type="gramStart"/>
      <w:r w:rsidRPr="0029212E">
        <w:rPr>
          <w:szCs w:val="28"/>
        </w:rPr>
        <w:t>.'';</w:t>
      </w:r>
      <w:proofErr w:type="gramEnd"/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r w:rsidRPr="0029212E">
        <w:rPr>
          <w:szCs w:val="28"/>
        </w:rPr>
        <w:t>2) пункт 1 статьи 251 дополнить подпунктом 60 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b/>
          <w:bCs/>
          <w:szCs w:val="28"/>
        </w:rPr>
      </w:pPr>
      <w:r w:rsidRPr="0029212E">
        <w:rPr>
          <w:szCs w:val="28"/>
        </w:rPr>
        <w:t xml:space="preserve">''60) в виде права использования типового проектного решения, которое получено безвозмездно лицами, указанными в части 15.7 статьи 48 Градостроительного кодекса Российской Федерации, </w:t>
      </w:r>
      <w:r w:rsidRPr="0029212E">
        <w:rPr>
          <w:szCs w:val="28"/>
        </w:rPr>
        <w:noBreakHyphen/>
        <w:t xml:space="preserve"> в целях использования типового проектного решения для государственных, муниципальных нужд, осуществления уставных видов деятельности</w:t>
      </w:r>
      <w:proofErr w:type="gramStart"/>
      <w:r w:rsidRPr="0029212E">
        <w:rPr>
          <w:szCs w:val="28"/>
        </w:rPr>
        <w:t>.''.</w:t>
      </w:r>
      <w:proofErr w:type="gramEnd"/>
    </w:p>
    <w:p w:rsidR="00B0476B" w:rsidRDefault="00B0476B">
      <w:pPr>
        <w:autoSpaceDE w:val="0"/>
        <w:spacing w:line="480" w:lineRule="auto"/>
        <w:ind w:firstLine="709"/>
        <w:rPr>
          <w:szCs w:val="28"/>
        </w:rPr>
      </w:pPr>
      <w:r>
        <w:rPr>
          <w:b/>
          <w:bCs/>
          <w:szCs w:val="28"/>
        </w:rPr>
        <w:t xml:space="preserve">Статья </w:t>
      </w:r>
      <w:r w:rsidR="006300CE">
        <w:rPr>
          <w:b/>
          <w:bCs/>
          <w:szCs w:val="28"/>
        </w:rPr>
        <w:t>2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Внести в Федеральный закон от 5 апреля 2013 года № 44-ФЗ </w:t>
      </w:r>
      <w:r w:rsidR="00973865" w:rsidRPr="0029212E">
        <w:rPr>
          <w:szCs w:val="28"/>
        </w:rPr>
        <w:t>''</w:t>
      </w:r>
      <w:r>
        <w:rPr>
          <w:szCs w:val="28"/>
        </w:rPr>
        <w:t xml:space="preserve">О контрактной системе в сфере закупок товаров, работ, услуг для обеспечения </w:t>
      </w:r>
      <w:r w:rsidRPr="0029212E">
        <w:rPr>
          <w:szCs w:val="28"/>
        </w:rPr>
        <w:t>государственных и муниципальных нужд</w:t>
      </w:r>
      <w:r w:rsidR="00973865" w:rsidRPr="0029212E">
        <w:rPr>
          <w:szCs w:val="28"/>
        </w:rPr>
        <w:t>''</w:t>
      </w:r>
      <w:r w:rsidRPr="0029212E">
        <w:rPr>
          <w:szCs w:val="28"/>
        </w:rPr>
        <w:t xml:space="preserve"> (</w:t>
      </w:r>
      <w:r w:rsidR="004F39D1" w:rsidRPr="0029212E">
        <w:rPr>
          <w:szCs w:val="28"/>
        </w:rPr>
        <w:t xml:space="preserve">Собрание законодательства Российской Федерации, 2013, № 14, ст. 1652;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52, ст. 6961; 2014,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23, ст. 2925;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30, ст. 4225;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48, ст. 6637;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49, ст. 6925; 2015,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10, ст. 1418;</w:t>
      </w:r>
      <w:proofErr w:type="gramEnd"/>
      <w:r w:rsidR="004F39D1" w:rsidRPr="0029212E">
        <w:rPr>
          <w:szCs w:val="28"/>
        </w:rPr>
        <w:t xml:space="preserve">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</w:t>
      </w:r>
      <w:proofErr w:type="gramStart"/>
      <w:r w:rsidR="004F39D1" w:rsidRPr="0029212E">
        <w:rPr>
          <w:szCs w:val="28"/>
        </w:rPr>
        <w:t xml:space="preserve">29, ст. 4353; 2016,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89;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11, ст. 1493;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27, ст. </w:t>
      </w:r>
      <w:r w:rsidR="00AC29C1" w:rsidRPr="0029212E">
        <w:rPr>
          <w:szCs w:val="28"/>
        </w:rPr>
        <w:t xml:space="preserve">4247, </w:t>
      </w:r>
      <w:r w:rsidR="004F39D1" w:rsidRPr="0029212E">
        <w:rPr>
          <w:szCs w:val="28"/>
        </w:rPr>
        <w:t xml:space="preserve">4253, 4254, 4298; 2017,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15, 41;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9, ст. 1277;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14, ст. 2004;</w:t>
      </w:r>
      <w:r w:rsidR="00AC29C1" w:rsidRPr="0029212E">
        <w:rPr>
          <w:szCs w:val="28"/>
        </w:rPr>
        <w:t xml:space="preserve"> №</w:t>
      </w:r>
      <w:r w:rsidR="004F39D1" w:rsidRPr="0029212E">
        <w:rPr>
          <w:szCs w:val="28"/>
        </w:rPr>
        <w:t xml:space="preserve"> 24, ст. 3475;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31, ст. </w:t>
      </w:r>
      <w:r w:rsidR="004F39D1" w:rsidRPr="0029212E">
        <w:rPr>
          <w:szCs w:val="28"/>
        </w:rPr>
        <w:lastRenderedPageBreak/>
        <w:t xml:space="preserve">4747, 4780; 2018,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59, 87, 88, 90;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31, ст. 4861;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45, ст. 6848;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53, ст. 8428, 8444;</w:t>
      </w:r>
      <w:proofErr w:type="gramEnd"/>
      <w:r w:rsidR="004F39D1" w:rsidRPr="0029212E">
        <w:rPr>
          <w:szCs w:val="28"/>
        </w:rPr>
        <w:t xml:space="preserve"> </w:t>
      </w:r>
      <w:proofErr w:type="gramStart"/>
      <w:r w:rsidR="004F39D1" w:rsidRPr="0029212E">
        <w:rPr>
          <w:szCs w:val="28"/>
        </w:rPr>
        <w:t xml:space="preserve">2019, № 18, ст. 2193, 2194, 2195; </w:t>
      </w:r>
      <w:r w:rsidR="00AC29C1" w:rsidRPr="0029212E">
        <w:rPr>
          <w:szCs w:val="28"/>
        </w:rPr>
        <w:t xml:space="preserve">№ 26, ст. 3317; </w:t>
      </w:r>
      <w:r w:rsidR="00666AB8" w:rsidRPr="0029212E">
        <w:rPr>
          <w:szCs w:val="28"/>
        </w:rPr>
        <w:t xml:space="preserve">№ 52, ст. 7767; 2020; № 9, ст.1119, </w:t>
      </w:r>
      <w:r w:rsidR="004F39D1" w:rsidRPr="0029212E">
        <w:rPr>
          <w:szCs w:val="28"/>
        </w:rPr>
        <w:t xml:space="preserve">Российская газета, 2020, </w:t>
      </w:r>
      <w:r w:rsidR="00666AB8" w:rsidRPr="0029212E">
        <w:rPr>
          <w:szCs w:val="28"/>
        </w:rPr>
        <w:t xml:space="preserve">3 апреля, </w:t>
      </w:r>
      <w:r w:rsidR="004F39D1" w:rsidRPr="0029212E">
        <w:rPr>
          <w:szCs w:val="28"/>
        </w:rPr>
        <w:t>6 апреля)</w:t>
      </w:r>
      <w:r w:rsidRPr="0029212E">
        <w:rPr>
          <w:szCs w:val="28"/>
        </w:rPr>
        <w:t xml:space="preserve"> следующие изменения: </w:t>
      </w:r>
      <w:proofErr w:type="gramEnd"/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</w:rPr>
        <w:t>1) част</w:t>
      </w:r>
      <w:r w:rsidR="00DB5B4F" w:rsidRPr="0029212E">
        <w:rPr>
          <w:szCs w:val="28"/>
        </w:rPr>
        <w:t>ь</w:t>
      </w:r>
      <w:r w:rsidRPr="0029212E">
        <w:rPr>
          <w:szCs w:val="28"/>
        </w:rPr>
        <w:t xml:space="preserve"> 2 статьи 56 дополнить пунктом 4 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''4) выполнения работ по подготовке типового проектного решения (внесения в него изменений)</w:t>
      </w:r>
      <w:proofErr w:type="gramStart"/>
      <w:r w:rsidRPr="0029212E">
        <w:rPr>
          <w:szCs w:val="28"/>
          <w:lang w:eastAsia="ru-RU"/>
        </w:rPr>
        <w:t>.'</w:t>
      </w:r>
      <w:proofErr w:type="gramEnd"/>
      <w:r w:rsidRPr="0029212E">
        <w:rPr>
          <w:szCs w:val="28"/>
          <w:lang w:eastAsia="ru-RU"/>
        </w:rPr>
        <w:t>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r w:rsidRPr="0029212E">
        <w:rPr>
          <w:szCs w:val="28"/>
          <w:lang w:eastAsia="ru-RU"/>
        </w:rPr>
        <w:t>2) часть 1 статьи 93 дополнить пунктами 19</w:t>
      </w:r>
      <w:r w:rsidRPr="0029212E">
        <w:rPr>
          <w:szCs w:val="28"/>
          <w:vertAlign w:val="superscript"/>
          <w:lang w:eastAsia="ru-RU"/>
        </w:rPr>
        <w:t xml:space="preserve">1 </w:t>
      </w:r>
      <w:r w:rsidRPr="0029212E">
        <w:rPr>
          <w:szCs w:val="28"/>
          <w:lang w:eastAsia="ru-RU"/>
        </w:rPr>
        <w:t>– 19</w:t>
      </w:r>
      <w:r w:rsidRPr="0029212E">
        <w:rPr>
          <w:szCs w:val="28"/>
          <w:vertAlign w:val="superscript"/>
          <w:lang w:eastAsia="ru-RU"/>
        </w:rPr>
        <w:t xml:space="preserve">2 </w:t>
      </w:r>
      <w:r w:rsidRPr="0029212E">
        <w:rPr>
          <w:szCs w:val="28"/>
          <w:lang w:eastAsia="ru-RU"/>
        </w:rPr>
        <w:t>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</w:rPr>
        <w:t>''19</w:t>
      </w:r>
      <w:r w:rsidRPr="0029212E">
        <w:rPr>
          <w:szCs w:val="28"/>
          <w:vertAlign w:val="superscript"/>
        </w:rPr>
        <w:t>1</w:t>
      </w:r>
      <w:r w:rsidRPr="0029212E">
        <w:rPr>
          <w:szCs w:val="28"/>
        </w:rPr>
        <w:t xml:space="preserve">) заключение контракта на оказание услуг по осуществлению авторского </w:t>
      </w:r>
      <w:proofErr w:type="gramStart"/>
      <w:r w:rsidRPr="0029212E">
        <w:rPr>
          <w:szCs w:val="28"/>
        </w:rPr>
        <w:t>контроля за</w:t>
      </w:r>
      <w:proofErr w:type="gramEnd"/>
      <w:r w:rsidRPr="0029212E">
        <w:rPr>
          <w:szCs w:val="28"/>
        </w:rPr>
        <w:t xml:space="preserve"> подготовкой типового проектного решения (внесением в него изменений) соответствующими авторами; 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19</w:t>
      </w:r>
      <w:r w:rsidRPr="0029212E">
        <w:rPr>
          <w:szCs w:val="28"/>
          <w:vertAlign w:val="superscript"/>
          <w:lang w:eastAsia="ru-RU"/>
        </w:rPr>
        <w:t>2</w:t>
      </w:r>
      <w:r w:rsidRPr="0029212E">
        <w:rPr>
          <w:szCs w:val="28"/>
          <w:lang w:eastAsia="ru-RU"/>
        </w:rPr>
        <w:t>) заключение контракта на внесение изменений в типовое проектное решение с автором типового проектного решения</w:t>
      </w:r>
      <w:proofErr w:type="gramStart"/>
      <w:r w:rsidRPr="0029212E">
        <w:rPr>
          <w:szCs w:val="28"/>
          <w:lang w:eastAsia="ru-RU"/>
        </w:rPr>
        <w:t>;'</w:t>
      </w:r>
      <w:proofErr w:type="gramEnd"/>
      <w:r w:rsidRPr="0029212E">
        <w:rPr>
          <w:szCs w:val="28"/>
          <w:lang w:eastAsia="ru-RU"/>
        </w:rPr>
        <w:t>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3) в статье 110</w:t>
      </w:r>
      <w:r w:rsidRPr="0029212E">
        <w:rPr>
          <w:szCs w:val="28"/>
          <w:vertAlign w:val="superscript"/>
          <w:lang w:eastAsia="ru-RU"/>
        </w:rPr>
        <w:t>1</w:t>
      </w:r>
      <w:r w:rsidRPr="0029212E">
        <w:rPr>
          <w:szCs w:val="28"/>
          <w:lang w:eastAsia="ru-RU"/>
        </w:rPr>
        <w:t>:</w:t>
      </w:r>
    </w:p>
    <w:p w:rsidR="00B0476B" w:rsidRPr="0029212E" w:rsidRDefault="00B0476B">
      <w:pPr>
        <w:autoSpaceDE w:val="0"/>
        <w:spacing w:line="480" w:lineRule="auto"/>
        <w:ind w:firstLine="709"/>
      </w:pPr>
      <w:r w:rsidRPr="0029212E">
        <w:rPr>
          <w:szCs w:val="28"/>
          <w:lang w:eastAsia="ru-RU"/>
        </w:rPr>
        <w:t xml:space="preserve">а) </w:t>
      </w:r>
      <w:r w:rsidR="00DB5B4F" w:rsidRPr="0029212E">
        <w:rPr>
          <w:szCs w:val="28"/>
          <w:lang w:eastAsia="ru-RU"/>
        </w:rPr>
        <w:t>в наименовании</w:t>
      </w:r>
      <w:r w:rsidRPr="0029212E">
        <w:rPr>
          <w:szCs w:val="28"/>
          <w:lang w:eastAsia="ru-RU"/>
        </w:rPr>
        <w:t xml:space="preserve"> после слов ''объектов капитального строительства'' дополнить словами "и (или) разработка на его основе типовых проектных решений'';</w:t>
      </w:r>
    </w:p>
    <w:p w:rsidR="00DB5B4F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б) </w:t>
      </w:r>
      <w:r w:rsidR="00DB5B4F" w:rsidRPr="0029212E">
        <w:rPr>
          <w:szCs w:val="28"/>
          <w:lang w:eastAsia="ru-RU"/>
        </w:rPr>
        <w:t>в части 1:</w:t>
      </w:r>
    </w:p>
    <w:p w:rsidR="00DB5B4F" w:rsidRPr="0029212E" w:rsidRDefault="00DB5B4F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абзац первый после слов ''объектов капитального строительства'' дополнить словами "и (или) разработка на его основе типовых проектных решений'';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lastRenderedPageBreak/>
        <w:t xml:space="preserve">в </w:t>
      </w:r>
      <w:r w:rsidR="00B0476B" w:rsidRPr="0029212E">
        <w:rPr>
          <w:szCs w:val="28"/>
          <w:lang w:eastAsia="ru-RU"/>
        </w:rPr>
        <w:t>пункт</w:t>
      </w:r>
      <w:r w:rsidRPr="0029212E">
        <w:rPr>
          <w:szCs w:val="28"/>
          <w:lang w:eastAsia="ru-RU"/>
        </w:rPr>
        <w:t>е</w:t>
      </w:r>
      <w:r w:rsidR="00B0476B" w:rsidRPr="0029212E">
        <w:rPr>
          <w:szCs w:val="28"/>
          <w:lang w:eastAsia="ru-RU"/>
        </w:rPr>
        <w:t xml:space="preserve"> 1 после слов ''объекта капитального строительства'' дополнить словами ''или типового проектного решения'';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в пункте 2 после слов ''объекта капитального строительства'' дополнить словами ''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>, разработанных'';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0476B" w:rsidRPr="0029212E">
        <w:rPr>
          <w:szCs w:val="28"/>
          <w:lang w:eastAsia="ru-RU"/>
        </w:rPr>
        <w:t>) часть 2 изложить в следующей редакции: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''2. Автор произведения архитектуры, градостроительства или садово-паркового искусства не вправе требовать от заказчика проектной документации 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 xml:space="preserve">, указанных в пункте 2 части 1 настоящей статьи, предоставление ему права заключать контракт на разработку такой проектной документации 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 xml:space="preserve"> без использования конкурентных способов определения поставщиков (подрядчиков, исполнителей)</w:t>
      </w:r>
      <w:proofErr w:type="gramStart"/>
      <w:r w:rsidRPr="0029212E">
        <w:rPr>
          <w:szCs w:val="28"/>
          <w:lang w:eastAsia="ru-RU"/>
        </w:rPr>
        <w:t>.'</w:t>
      </w:r>
      <w:proofErr w:type="gramEnd"/>
      <w:r w:rsidRPr="0029212E">
        <w:rPr>
          <w:szCs w:val="28"/>
          <w:lang w:eastAsia="ru-RU"/>
        </w:rPr>
        <w:t>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4) в статье 110</w:t>
      </w:r>
      <w:r w:rsidRPr="0029212E">
        <w:rPr>
          <w:szCs w:val="28"/>
          <w:vertAlign w:val="superscript"/>
          <w:lang w:eastAsia="ru-RU"/>
        </w:rPr>
        <w:t>2</w:t>
      </w:r>
      <w:r w:rsidRPr="0029212E">
        <w:rPr>
          <w:szCs w:val="28"/>
          <w:lang w:eastAsia="ru-RU"/>
        </w:rPr>
        <w:t>:</w:t>
      </w:r>
    </w:p>
    <w:p w:rsidR="004F39D1" w:rsidRPr="0029212E" w:rsidRDefault="00B0476B" w:rsidP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а) в на</w:t>
      </w:r>
      <w:r w:rsidR="004F39D1" w:rsidRPr="0029212E">
        <w:rPr>
          <w:szCs w:val="28"/>
          <w:lang w:eastAsia="ru-RU"/>
        </w:rPr>
        <w:t>именовании</w:t>
      </w:r>
      <w:r w:rsidRPr="0029212E">
        <w:rPr>
          <w:szCs w:val="28"/>
          <w:lang w:eastAsia="ru-RU"/>
        </w:rPr>
        <w:t xml:space="preserve"> </w:t>
      </w:r>
      <w:r w:rsidR="004F39D1" w:rsidRPr="0029212E">
        <w:rPr>
          <w:szCs w:val="28"/>
          <w:lang w:eastAsia="ru-RU"/>
        </w:rPr>
        <w:t>после слов ''инженерных изысканий'' дополнить словами "или подготовка типового проектного решения'';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б) </w:t>
      </w:r>
      <w:r w:rsidR="00B0476B" w:rsidRPr="0029212E">
        <w:rPr>
          <w:szCs w:val="28"/>
          <w:lang w:eastAsia="ru-RU"/>
        </w:rPr>
        <w:t>в части 1 после слов ''инженерных изысканий'' дополнить словами "или подготовка типового проектного решения'';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в</w:t>
      </w:r>
      <w:r w:rsidR="00B0476B" w:rsidRPr="0029212E">
        <w:rPr>
          <w:szCs w:val="28"/>
          <w:lang w:eastAsia="ru-RU"/>
        </w:rPr>
        <w:t>) часть 3 изложить в следующей редакции:</w:t>
      </w:r>
    </w:p>
    <w:p w:rsidR="00B0476B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''3. Результатом выполненной работы по контракту, предметом которого являются подготовка проектной документации и (или) выполнение инженерных изысканий или подготовка </w:t>
      </w:r>
      <w:r w:rsidRPr="0029212E">
        <w:rPr>
          <w:bCs/>
          <w:szCs w:val="28"/>
          <w:lang w:eastAsia="ru-RU"/>
        </w:rPr>
        <w:t xml:space="preserve">типового проектного решения </w:t>
      </w:r>
      <w:r w:rsidRPr="0029212E">
        <w:rPr>
          <w:szCs w:val="28"/>
          <w:lang w:eastAsia="ru-RU"/>
        </w:rPr>
        <w:t xml:space="preserve">в соответствии с законодательством Российской Федерации о градостроительной деятельности, являются проектная документация и (или) документ, содержащий результаты </w:t>
      </w:r>
      <w:r w:rsidRPr="0029212E">
        <w:rPr>
          <w:szCs w:val="28"/>
          <w:lang w:eastAsia="ru-RU"/>
        </w:rPr>
        <w:lastRenderedPageBreak/>
        <w:t xml:space="preserve">инженерных изысканий, или </w:t>
      </w:r>
      <w:r w:rsidRPr="0029212E">
        <w:rPr>
          <w:bCs/>
          <w:szCs w:val="28"/>
          <w:lang w:eastAsia="ru-RU"/>
        </w:rPr>
        <w:t>типовое проектное решение</w:t>
      </w:r>
      <w:r w:rsidRPr="0029212E">
        <w:rPr>
          <w:szCs w:val="28"/>
          <w:lang w:eastAsia="ru-RU"/>
        </w:rPr>
        <w:t>. В случае</w:t>
      </w:r>
      <w:proofErr w:type="gramStart"/>
      <w:r w:rsidRPr="0029212E">
        <w:rPr>
          <w:szCs w:val="28"/>
          <w:lang w:eastAsia="ru-RU"/>
        </w:rPr>
        <w:t>,</w:t>
      </w:r>
      <w:proofErr w:type="gramEnd"/>
      <w:r w:rsidRPr="0029212E">
        <w:rPr>
          <w:szCs w:val="28"/>
          <w:lang w:eastAsia="ru-RU"/>
        </w:rPr>
        <w:t xml:space="preserve"> 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или </w:t>
      </w:r>
      <w:r w:rsidRPr="0029212E">
        <w:rPr>
          <w:bCs/>
          <w:szCs w:val="28"/>
          <w:lang w:eastAsia="ru-RU"/>
        </w:rPr>
        <w:t xml:space="preserve">типового проектного решения </w:t>
      </w:r>
      <w:r w:rsidRPr="0029212E">
        <w:rPr>
          <w:szCs w:val="28"/>
          <w:lang w:eastAsia="ru-RU"/>
        </w:rPr>
        <w:t xml:space="preserve">является обязательным, проектная документация и (или) документ, содержащий результаты инженерных изысканий, или </w:t>
      </w:r>
      <w:r w:rsidRPr="0029212E">
        <w:rPr>
          <w:bCs/>
          <w:szCs w:val="28"/>
          <w:lang w:eastAsia="ru-RU"/>
        </w:rPr>
        <w:t>типовое проектное решение</w:t>
      </w:r>
      <w:r w:rsidRPr="0029212E">
        <w:rPr>
          <w:b/>
          <w:bCs/>
          <w:szCs w:val="28"/>
          <w:lang w:eastAsia="ru-RU"/>
        </w:rPr>
        <w:t xml:space="preserve"> </w:t>
      </w:r>
      <w:r w:rsidRPr="0029212E">
        <w:rPr>
          <w:szCs w:val="28"/>
          <w:lang w:eastAsia="ru-RU"/>
        </w:rPr>
        <w:t xml:space="preserve">признаются результатом выполненных проектных и (или) изыскательских работ по такому контракту при наличии положительного заключения экспертизы проектной документации и (или) результатов инженерных изысканий или </w:t>
      </w:r>
      <w:r w:rsidRPr="0029212E">
        <w:rPr>
          <w:bCs/>
          <w:szCs w:val="28"/>
          <w:lang w:eastAsia="ru-RU"/>
        </w:rPr>
        <w:t>типового проектного решения</w:t>
      </w:r>
      <w:proofErr w:type="gramStart"/>
      <w:r w:rsidRPr="0029212E">
        <w:rPr>
          <w:szCs w:val="28"/>
          <w:lang w:eastAsia="ru-RU"/>
        </w:rPr>
        <w:t>.''.</w:t>
      </w:r>
      <w:proofErr w:type="gramEnd"/>
    </w:p>
    <w:p w:rsidR="00973865" w:rsidRPr="00973865" w:rsidRDefault="00973865" w:rsidP="00973865">
      <w:pPr>
        <w:autoSpaceDE w:val="0"/>
        <w:spacing w:line="480" w:lineRule="auto"/>
        <w:ind w:firstLine="709"/>
      </w:pPr>
      <w:r w:rsidRPr="00973865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973865" w:rsidRDefault="009D0C83" w:rsidP="009D0C83">
      <w:pPr>
        <w:autoSpaceDE w:val="0"/>
        <w:spacing w:line="480" w:lineRule="auto"/>
        <w:ind w:firstLine="709"/>
      </w:pPr>
      <w:r>
        <w:t>С</w:t>
      </w:r>
      <w:r w:rsidR="00973865">
        <w:t>тать</w:t>
      </w:r>
      <w:r>
        <w:t>я</w:t>
      </w:r>
      <w:r w:rsidR="00973865">
        <w:t xml:space="preserve"> 1</w:t>
      </w:r>
      <w:r w:rsidR="00973865" w:rsidRPr="00973865">
        <w:t xml:space="preserve"> настоя</w:t>
      </w:r>
      <w:r w:rsidR="00973865">
        <w:t>щего Федерального закона вступае</w:t>
      </w:r>
      <w:r>
        <w:t>т в силу с 1 января 2021 года</w:t>
      </w:r>
      <w:r w:rsidR="00973865" w:rsidRPr="00973865">
        <w:t>.</w:t>
      </w:r>
    </w:p>
    <w:p w:rsidR="009D0C83" w:rsidRPr="00973865" w:rsidRDefault="009D0C83" w:rsidP="009D0C83">
      <w:pPr>
        <w:autoSpaceDE w:val="0"/>
        <w:spacing w:line="480" w:lineRule="auto"/>
        <w:ind w:firstLine="709"/>
      </w:pPr>
    </w:p>
    <w:p w:rsidR="00B0476B" w:rsidRDefault="00B0476B">
      <w:pPr>
        <w:tabs>
          <w:tab w:val="center" w:pos="1474"/>
        </w:tabs>
        <w:spacing w:line="240" w:lineRule="atLeast"/>
        <w:rPr>
          <w:szCs w:val="28"/>
        </w:rPr>
      </w:pPr>
      <w:r>
        <w:rPr>
          <w:szCs w:val="28"/>
        </w:rPr>
        <w:tab/>
        <w:t>Президент</w:t>
      </w:r>
    </w:p>
    <w:p w:rsidR="00B0476B" w:rsidRDefault="00B0476B">
      <w:pPr>
        <w:tabs>
          <w:tab w:val="center" w:pos="1474"/>
          <w:tab w:val="left" w:pos="8364"/>
        </w:tabs>
        <w:spacing w:line="240" w:lineRule="atLeast"/>
      </w:pPr>
      <w:r>
        <w:rPr>
          <w:szCs w:val="28"/>
        </w:rPr>
        <w:tab/>
        <w:t>Российской Федерации</w:t>
      </w:r>
    </w:p>
    <w:sectPr w:rsidR="00B04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0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0" w:rsidRDefault="00530700">
      <w:pPr>
        <w:spacing w:line="240" w:lineRule="auto"/>
      </w:pPr>
      <w:r>
        <w:separator/>
      </w:r>
    </w:p>
  </w:endnote>
  <w:endnote w:type="continuationSeparator" w:id="0">
    <w:p w:rsidR="00530700" w:rsidRDefault="0053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B" w:rsidRDefault="00B047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B" w:rsidRDefault="00B0476B">
    <w:pPr>
      <w:pStyle w:val="ad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0" w:rsidRDefault="00530700">
      <w:pPr>
        <w:spacing w:line="240" w:lineRule="auto"/>
      </w:pPr>
      <w:r>
        <w:separator/>
      </w:r>
    </w:p>
  </w:footnote>
  <w:footnote w:type="continuationSeparator" w:id="0">
    <w:p w:rsidR="00530700" w:rsidRDefault="0053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B" w:rsidRDefault="00B0476B">
    <w:pPr>
      <w:pStyle w:val="ac"/>
      <w:tabs>
        <w:tab w:val="clear" w:pos="4153"/>
        <w:tab w:val="clear" w:pos="8306"/>
      </w:tabs>
      <w:spacing w:after="120"/>
      <w:jc w:val="center"/>
    </w:pPr>
    <w:r>
      <w:rPr>
        <w:rStyle w:val="a3"/>
        <w:szCs w:val="28"/>
      </w:rPr>
      <w:fldChar w:fldCharType="begin"/>
    </w:r>
    <w:r>
      <w:rPr>
        <w:rStyle w:val="a3"/>
        <w:szCs w:val="28"/>
      </w:rPr>
      <w:instrText xml:space="preserve"> PAGE </w:instrText>
    </w:r>
    <w:r>
      <w:rPr>
        <w:rStyle w:val="a3"/>
        <w:szCs w:val="28"/>
      </w:rPr>
      <w:fldChar w:fldCharType="separate"/>
    </w:r>
    <w:r w:rsidR="009A5A1B">
      <w:rPr>
        <w:rStyle w:val="a3"/>
        <w:noProof/>
        <w:szCs w:val="28"/>
      </w:rPr>
      <w:t>5</w:t>
    </w:r>
    <w:r>
      <w:rPr>
        <w:rStyle w:val="a3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B" w:rsidRDefault="00B0476B">
    <w:pPr>
      <w:pStyle w:val="ac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827E7D"/>
    <w:multiLevelType w:val="hybridMultilevel"/>
    <w:tmpl w:val="E0721640"/>
    <w:lvl w:ilvl="0" w:tplc="A0D4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C"/>
    <w:rsid w:val="000051A9"/>
    <w:rsid w:val="00155723"/>
    <w:rsid w:val="00190048"/>
    <w:rsid w:val="00227BD1"/>
    <w:rsid w:val="0029212E"/>
    <w:rsid w:val="003713AF"/>
    <w:rsid w:val="003C77F3"/>
    <w:rsid w:val="003F3DDE"/>
    <w:rsid w:val="00491EBC"/>
    <w:rsid w:val="004D7FDC"/>
    <w:rsid w:val="004F39D1"/>
    <w:rsid w:val="00530700"/>
    <w:rsid w:val="005576E8"/>
    <w:rsid w:val="005578E3"/>
    <w:rsid w:val="006300CE"/>
    <w:rsid w:val="00666AB8"/>
    <w:rsid w:val="00745777"/>
    <w:rsid w:val="008754A7"/>
    <w:rsid w:val="00957995"/>
    <w:rsid w:val="00963632"/>
    <w:rsid w:val="00973865"/>
    <w:rsid w:val="009A5A1B"/>
    <w:rsid w:val="009D0C83"/>
    <w:rsid w:val="00AC29C1"/>
    <w:rsid w:val="00B0476B"/>
    <w:rsid w:val="00B87218"/>
    <w:rsid w:val="00BA1BAB"/>
    <w:rsid w:val="00CA4E4C"/>
    <w:rsid w:val="00D04E3D"/>
    <w:rsid w:val="00D140A2"/>
    <w:rsid w:val="00DB5B4F"/>
    <w:rsid w:val="00DF14F1"/>
    <w:rsid w:val="00ED57DD"/>
    <w:rsid w:val="00F12111"/>
    <w:rsid w:val="00FD39DE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hAnsi="Times New Roman" w:cs="Times New Roman"/>
    </w:rPr>
  </w:style>
  <w:style w:type="character" w:customStyle="1" w:styleId="a8">
    <w:name w:val="Тема примечания Знак"/>
    <w:rPr>
      <w:rFonts w:ascii="Times New Roman" w:hAnsi="Times New Roman" w:cs="Times New Roman"/>
      <w:b/>
      <w:bCs/>
    </w:rPr>
  </w:style>
  <w:style w:type="paragraph" w:customStyle="1" w:styleId="berschrift">
    <w:name w:val="Überschrift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Текст примечания1"/>
    <w:basedOn w:val="a"/>
    <w:rPr>
      <w:sz w:val="20"/>
    </w:rPr>
  </w:style>
  <w:style w:type="paragraph" w:styleId="af0">
    <w:name w:val="annotation subject"/>
    <w:basedOn w:val="11"/>
    <w:next w:val="11"/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  <w:lang w:val="de-DE" w:bidi="hi-IN"/>
    </w:rPr>
  </w:style>
  <w:style w:type="paragraph" w:styleId="af1">
    <w:name w:val="Revision"/>
    <w:hidden/>
    <w:uiPriority w:val="99"/>
    <w:semiHidden/>
    <w:rsid w:val="006300CE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hAnsi="Times New Roman" w:cs="Times New Roman"/>
    </w:rPr>
  </w:style>
  <w:style w:type="character" w:customStyle="1" w:styleId="a8">
    <w:name w:val="Тема примечания Знак"/>
    <w:rPr>
      <w:rFonts w:ascii="Times New Roman" w:hAnsi="Times New Roman" w:cs="Times New Roman"/>
      <w:b/>
      <w:bCs/>
    </w:rPr>
  </w:style>
  <w:style w:type="paragraph" w:customStyle="1" w:styleId="berschrift">
    <w:name w:val="Überschrift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Текст примечания1"/>
    <w:basedOn w:val="a"/>
    <w:rPr>
      <w:sz w:val="20"/>
    </w:rPr>
  </w:style>
  <w:style w:type="paragraph" w:styleId="af0">
    <w:name w:val="annotation subject"/>
    <w:basedOn w:val="11"/>
    <w:next w:val="11"/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  <w:lang w:val="de-DE" w:bidi="hi-IN"/>
    </w:rPr>
  </w:style>
  <w:style w:type="paragraph" w:styleId="af1">
    <w:name w:val="Revision"/>
    <w:hidden/>
    <w:uiPriority w:val="99"/>
    <w:semiHidden/>
    <w:rsid w:val="006300C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Гемпик</dc:creator>
  <cp:lastModifiedBy>Храновский Вячеслав Вячеславович</cp:lastModifiedBy>
  <cp:revision>2</cp:revision>
  <cp:lastPrinted>2020-03-12T15:06:00Z</cp:lastPrinted>
  <dcterms:created xsi:type="dcterms:W3CDTF">2020-04-28T07:40:00Z</dcterms:created>
  <dcterms:modified xsi:type="dcterms:W3CDTF">2020-04-28T07:40:00Z</dcterms:modified>
</cp:coreProperties>
</file>